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F1D" w:rsidRPr="00035F1D" w:rsidRDefault="00035F1D">
      <w:pPr>
        <w:rPr>
          <w:rStyle w:val="Poudarek"/>
          <w:rFonts w:ascii="Helvetica" w:hAnsi="Helvetica" w:cs="Helvetica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Poudarek"/>
          <w:rFonts w:ascii="Helvetica" w:hAnsi="Helvetica" w:cs="Helvetica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Hu-hu-hu-</w:t>
      </w:r>
      <w:proofErr w:type="spellStart"/>
      <w:r>
        <w:rPr>
          <w:rStyle w:val="Poudarek"/>
          <w:rFonts w:ascii="Helvetica" w:hAnsi="Helvetica" w:cs="Helvetica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belj</w:t>
      </w:r>
      <w:proofErr w:type="spellEnd"/>
    </w:p>
    <w:p w:rsidR="00B67115" w:rsidRDefault="00035F1D">
      <w:pP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U dolini, ki se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dns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kliče Vipavska,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tječe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ena najkrajših rejk u naši majhni in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lejpi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Sloveniji, imenovana Hubelj. Izvira izpod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Gwore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pritječe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u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Wajdušno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in se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hmali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izlije u rejko Vipavo.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Od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zmjrm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so Gorjani znani ku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poštjeni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in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dejlouni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ldje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Gwora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je pokrajina, k pozimi pokaže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uso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svojo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žlhtnobo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Snejga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napihanga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z burjo, j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učasih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do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strejh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. In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ldje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, k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tm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žvijo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, so vajeni narave in z njo od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zmjrm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žvijo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u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dwobrem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in slabem.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No, legenda pravi, d so Vipavci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mejli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dwosti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njiv in travnikov u dolini, ki pa so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zrd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suše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rejs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slabu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rodili.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Ztu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doskrt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tud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trpejli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lakoto.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Vejdli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pa so, d je n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Gwori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izvir, zaprt s skalo, na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tevi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skali pa sedi Velikan in ga čuva.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Enkrt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so se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Wajduci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spomnli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, d bi prosili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dwobre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vile, če bi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nekaku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prepričale Velikana da bi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ustou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 skale, da bi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wada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prtjekla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tud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u dolino.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Velikan se jih je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usmilu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in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zčnu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premikt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skalo.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Kr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je bla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ful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tježka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, je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zravn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dejlu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: »HU HU HU«.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Dwobre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vile so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vidle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d sam Velikan tega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nbo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zmougu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ztu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so na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pomouč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povable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še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gworske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škrate.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Kr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pa so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bli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škratje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ful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majhni in niso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premougli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neke moči, so pomagali ku so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vejdli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in znali.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Velikan je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stwku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HU HU HU, škratje pa so ga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zravn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spodbujali: »BELJ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BELJ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BELJ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«.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In kar naenkrat j Velikan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premknu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skalo, ki j u dolino spustila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wado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izpod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Gwore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.</w:t>
      </w:r>
      <w:r>
        <w:rPr>
          <w:rFonts w:ascii="Helvetica" w:hAnsi="Helvetica" w:cs="Helvetica"/>
          <w:i/>
          <w:iCs/>
          <w:color w:val="333333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Od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tiskrt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wada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še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zmjm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tječe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in še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zmjrm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se ji </w:t>
      </w:r>
      <w:proofErr w:type="spellStart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rječe</w:t>
      </w:r>
      <w:proofErr w:type="spellEnd"/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HUBELJ.</w:t>
      </w:r>
    </w:p>
    <w:p w:rsidR="00035F1D" w:rsidRDefault="00035F1D">
      <w:pP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</w:p>
    <w:p w:rsidR="00035F1D" w:rsidRDefault="00035F1D" w:rsidP="00035F1D">
      <w:r>
        <w:rPr>
          <w:rStyle w:val="Poudarek"/>
          <w:rFonts w:ascii="Helvetica" w:hAnsi="Helvetica" w:cs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Vir:</w:t>
      </w:r>
      <w:r w:rsidRPr="00035F1D">
        <w:rPr>
          <w:rStyle w:val="Poudarek"/>
          <w:rFonts w:ascii="Helvetica" w:hAnsi="Helvetica" w:cs="Helvetica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hyperlink r:id="rId4" w:history="1">
        <w:r w:rsidRPr="00035F1D">
          <w:rPr>
            <w:rStyle w:val="Hiperpovezava"/>
            <w:color w:val="auto"/>
            <w:u w:val="none"/>
          </w:rPr>
          <w:t>https://www.lokalne-ajdovscina.si/article/2015100120163687/hu_hu_hu_belj_belj_belj/</w:t>
        </w:r>
      </w:hyperlink>
    </w:p>
    <w:p w:rsidR="00035F1D" w:rsidRDefault="00035F1D"/>
    <w:sectPr w:rsidR="00035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1D"/>
    <w:rsid w:val="00035F1D"/>
    <w:rsid w:val="00B6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96EB"/>
  <w15:chartTrackingRefBased/>
  <w15:docId w15:val="{359F6557-81B9-4B87-8300-3CE5687F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035F1D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035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kalne-ajdovscina.si/article/2015100120163687/hu_hu_hu_belj_belj_belj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Prezelj</dc:creator>
  <cp:keywords/>
  <dc:description/>
  <cp:lastModifiedBy>Matjaž Prezelj</cp:lastModifiedBy>
  <cp:revision>1</cp:revision>
  <dcterms:created xsi:type="dcterms:W3CDTF">2020-04-09T14:43:00Z</dcterms:created>
  <dcterms:modified xsi:type="dcterms:W3CDTF">2020-04-09T14:45:00Z</dcterms:modified>
</cp:coreProperties>
</file>