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C21865" w:rsidP="00C21865">
      <w:pPr>
        <w:pStyle w:val="Naslov"/>
      </w:pPr>
      <w:r>
        <w:t>Habitatni tipi v okolici čebelnjaka</w:t>
      </w:r>
    </w:p>
    <w:p w:rsidR="00C21865" w:rsidRPr="00C21865" w:rsidRDefault="00C21865" w:rsidP="00C21865">
      <w:bookmarkStart w:id="0" w:name="_GoBack"/>
      <w:bookmarkEnd w:id="0"/>
    </w:p>
    <w:p w:rsidR="00C21865" w:rsidRDefault="00C21865">
      <w:r>
        <w:t xml:space="preserve">Ozri se okoli čebelnjaka in zabeleži čim več različnih habitatnih tipov, ki jih določiš s pomočjo priročnika Habitatni tipi Slovenije: tipologija (Jogan in sod., 2004). </w:t>
      </w:r>
    </w:p>
    <w:p w:rsidR="00C21865" w:rsidRDefault="00C21865">
      <w:r>
        <w:t xml:space="preserve">Zabeleži natančne GPS koordinate določenega habitatnega tipa, oznako po tipologiji ter habitatni tip evidentiraj tudi s slikovnim dokazom. </w:t>
      </w:r>
    </w:p>
    <w:sectPr w:rsidR="00C2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65"/>
    <w:rsid w:val="008F623F"/>
    <w:rsid w:val="00C21865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1DC"/>
  <w15:chartTrackingRefBased/>
  <w15:docId w15:val="{F19137CC-EED0-49E6-97B9-B3FE9B46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218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2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2020-04-16T11:14:00Z</dcterms:created>
  <dcterms:modified xsi:type="dcterms:W3CDTF">2020-04-16T11:16:00Z</dcterms:modified>
</cp:coreProperties>
</file>