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23F" w:rsidRDefault="008C0EAF">
      <w:r>
        <w:t xml:space="preserve">ŠPICA </w:t>
      </w:r>
    </w:p>
    <w:p w:rsidR="008C0EAF" w:rsidRDefault="008C0EAF">
      <w:r>
        <w:t>Naše potovanje bomo zaključili v bližini šole, natančneje na vsem znani Špici. Tudi tu vas čaka enaka naloga – določite vse habitatne tipe, ki jih prepoznate, zabeležite GPS lokacije posameznih habitatnih tipov ter svoje delo dokumentirajte.</w:t>
      </w:r>
      <w:bookmarkStart w:id="0" w:name="_GoBack"/>
      <w:bookmarkEnd w:id="0"/>
    </w:p>
    <w:sectPr w:rsidR="008C0E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EAF"/>
    <w:rsid w:val="008C0EAF"/>
    <w:rsid w:val="008F623F"/>
    <w:rsid w:val="00F86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23F13"/>
  <w15:chartTrackingRefBased/>
  <w15:docId w15:val="{25782731-02C9-4138-B29B-F5FCEA51B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2020-04-16T12:48:00Z</dcterms:created>
  <dcterms:modified xsi:type="dcterms:W3CDTF">2020-04-16T12:50:00Z</dcterms:modified>
</cp:coreProperties>
</file>