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193" w:rsidRDefault="00A94D1D">
      <w:pPr>
        <w:spacing w:after="0" w:line="240" w:lineRule="auto"/>
        <w:rPr>
          <w:b/>
          <w:sz w:val="24"/>
          <w:szCs w:val="24"/>
        </w:rPr>
      </w:pPr>
      <w:r>
        <w:rPr>
          <w:b/>
          <w:sz w:val="24"/>
          <w:szCs w:val="24"/>
        </w:rPr>
        <w:t xml:space="preserve">PRIPRAVA UČNEGA PROCESA OD NAČRTOVANJA DO OCENJEVANJA  </w:t>
      </w:r>
    </w:p>
    <w:p w:rsidR="00815193" w:rsidRDefault="00815193">
      <w:pPr>
        <w:spacing w:after="0" w:line="240" w:lineRule="auto"/>
        <w:rPr>
          <w:b/>
          <w:sz w:val="24"/>
          <w:szCs w:val="24"/>
        </w:rPr>
      </w:pPr>
    </w:p>
    <w:tbl>
      <w:tblPr>
        <w:tblStyle w:val="a0"/>
        <w:tblW w:w="138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4"/>
        <w:gridCol w:w="4665"/>
        <w:gridCol w:w="4558"/>
      </w:tblGrid>
      <w:tr w:rsidR="00815193">
        <w:tc>
          <w:tcPr>
            <w:tcW w:w="4664" w:type="dxa"/>
          </w:tcPr>
          <w:p w:rsidR="00815193" w:rsidRDefault="00A94D1D">
            <w:pPr>
              <w:rPr>
                <w:b/>
                <w:sz w:val="24"/>
                <w:szCs w:val="24"/>
              </w:rPr>
            </w:pPr>
            <w:r>
              <w:rPr>
                <w:b/>
                <w:sz w:val="24"/>
                <w:szCs w:val="24"/>
              </w:rPr>
              <w:t xml:space="preserve">Predmet/predmeti: </w:t>
            </w:r>
            <w:r w:rsidR="000E27A1">
              <w:rPr>
                <w:b/>
                <w:sz w:val="24"/>
                <w:szCs w:val="24"/>
              </w:rPr>
              <w:t>S</w:t>
            </w:r>
            <w:r w:rsidR="00F70BDC">
              <w:rPr>
                <w:b/>
                <w:sz w:val="24"/>
                <w:szCs w:val="24"/>
              </w:rPr>
              <w:t>poznavanje okolja</w:t>
            </w:r>
          </w:p>
          <w:p w:rsidR="00815193" w:rsidRDefault="00815193">
            <w:pPr>
              <w:rPr>
                <w:b/>
                <w:sz w:val="24"/>
                <w:szCs w:val="24"/>
              </w:rPr>
            </w:pPr>
          </w:p>
        </w:tc>
        <w:tc>
          <w:tcPr>
            <w:tcW w:w="4665" w:type="dxa"/>
          </w:tcPr>
          <w:p w:rsidR="00815193" w:rsidRDefault="006F7AAE" w:rsidP="00F70BDC">
            <w:pPr>
              <w:rPr>
                <w:b/>
                <w:sz w:val="24"/>
                <w:szCs w:val="24"/>
              </w:rPr>
            </w:pPr>
            <w:bookmarkStart w:id="0" w:name="_heading=h.30j0zll" w:colFirst="0" w:colLast="0"/>
            <w:bookmarkEnd w:id="0"/>
            <w:r>
              <w:rPr>
                <w:b/>
                <w:sz w:val="24"/>
                <w:szCs w:val="24"/>
              </w:rPr>
              <w:t>Razred</w:t>
            </w:r>
            <w:r w:rsidR="00F70BDC">
              <w:rPr>
                <w:b/>
                <w:sz w:val="24"/>
                <w:szCs w:val="24"/>
              </w:rPr>
              <w:t>: 1. razred</w:t>
            </w:r>
          </w:p>
        </w:tc>
        <w:tc>
          <w:tcPr>
            <w:tcW w:w="4558" w:type="dxa"/>
          </w:tcPr>
          <w:p w:rsidR="00815193" w:rsidRDefault="00A94D1D" w:rsidP="00F70BDC">
            <w:pPr>
              <w:rPr>
                <w:b/>
                <w:sz w:val="24"/>
                <w:szCs w:val="24"/>
              </w:rPr>
            </w:pPr>
            <w:r>
              <w:rPr>
                <w:b/>
                <w:sz w:val="24"/>
                <w:szCs w:val="24"/>
              </w:rPr>
              <w:t xml:space="preserve">Časovna opredelitev: </w:t>
            </w:r>
            <w:r w:rsidR="006626DA">
              <w:rPr>
                <w:b/>
                <w:sz w:val="24"/>
                <w:szCs w:val="24"/>
              </w:rPr>
              <w:t>9</w:t>
            </w:r>
            <w:r w:rsidR="00F70BDC">
              <w:rPr>
                <w:b/>
                <w:sz w:val="24"/>
                <w:szCs w:val="24"/>
              </w:rPr>
              <w:t xml:space="preserve"> učnih ur</w:t>
            </w:r>
          </w:p>
        </w:tc>
      </w:tr>
    </w:tbl>
    <w:p w:rsidR="00815193" w:rsidRDefault="00A94D1D">
      <w:pPr>
        <w:spacing w:after="0" w:line="240" w:lineRule="auto"/>
        <w:rPr>
          <w:b/>
          <w:i/>
          <w:color w:val="1155CC"/>
          <w:u w:val="single"/>
        </w:rPr>
      </w:pPr>
      <w:r>
        <w:rPr>
          <w:b/>
          <w:i/>
        </w:rPr>
        <w:t xml:space="preserve">Splošna navodila za prilagoditve </w:t>
      </w:r>
      <w:hyperlink r:id="rId9" w:anchor="heading=h.572yekga7t7u"/>
      <w:r w:rsidR="000E27A1">
        <w:rPr>
          <w:i/>
          <w:noProof/>
        </w:rPr>
        <w:drawing>
          <wp:inline distT="0" distB="0" distL="0" distR="0" wp14:anchorId="1E8E1298" wp14:editId="4B6C1999">
            <wp:extent cx="155575" cy="155575"/>
            <wp:effectExtent l="0" t="0" r="0" b="0"/>
            <wp:docPr id="9" name="Slika 9"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815193" w:rsidRDefault="00815193">
      <w:pPr>
        <w:spacing w:after="0" w:line="240" w:lineRule="auto"/>
        <w:rPr>
          <w:b/>
          <w:color w:val="1155CC"/>
          <w:sz w:val="24"/>
          <w:szCs w:val="24"/>
          <w:u w:val="single"/>
        </w:rPr>
      </w:pPr>
    </w:p>
    <w:tbl>
      <w:tblPr>
        <w:tblStyle w:val="a1"/>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2970"/>
        <w:gridCol w:w="9355"/>
      </w:tblGrid>
      <w:tr w:rsidR="00815193" w:rsidTr="00087606">
        <w:trPr>
          <w:trHeight w:val="1445"/>
        </w:trPr>
        <w:tc>
          <w:tcPr>
            <w:tcW w:w="1845" w:type="dxa"/>
            <w:vMerge w:val="restart"/>
            <w:shd w:val="clear" w:color="auto" w:fill="FFD965"/>
          </w:tcPr>
          <w:p w:rsidR="00815193" w:rsidRDefault="00A94D1D">
            <w:pPr>
              <w:ind w:left="113" w:right="113"/>
              <w:jc w:val="center"/>
              <w:rPr>
                <w:b/>
              </w:rPr>
            </w:pPr>
            <w:r>
              <w:rPr>
                <w:b/>
              </w:rPr>
              <w:t>NAČRTOVANJE</w:t>
            </w:r>
          </w:p>
        </w:tc>
        <w:tc>
          <w:tcPr>
            <w:tcW w:w="2970" w:type="dxa"/>
            <w:vMerge w:val="restart"/>
          </w:tcPr>
          <w:p w:rsidR="00815193" w:rsidRDefault="00A94D1D">
            <w:pPr>
              <w:rPr>
                <w:b/>
                <w:sz w:val="20"/>
                <w:szCs w:val="20"/>
              </w:rPr>
            </w:pPr>
            <w:r>
              <w:rPr>
                <w:b/>
                <w:sz w:val="20"/>
                <w:szCs w:val="20"/>
              </w:rPr>
              <w:t>Standardi</w:t>
            </w:r>
            <w:r>
              <w:rPr>
                <w:b/>
                <w:sz w:val="20"/>
                <w:szCs w:val="20"/>
                <w:vertAlign w:val="superscript"/>
              </w:rPr>
              <w:footnoteReference w:id="1"/>
            </w:r>
            <w:r w:rsidR="00952E82">
              <w:rPr>
                <w:b/>
                <w:sz w:val="20"/>
                <w:szCs w:val="20"/>
              </w:rPr>
              <w:t xml:space="preserve"> učnega načrta: </w:t>
            </w:r>
          </w:p>
          <w:p w:rsidR="00815193" w:rsidRDefault="00815193">
            <w:pPr>
              <w:rPr>
                <w:b/>
                <w:sz w:val="20"/>
                <w:szCs w:val="20"/>
              </w:rPr>
            </w:pPr>
          </w:p>
          <w:p w:rsidR="00815193" w:rsidRDefault="00815193">
            <w:pPr>
              <w:rPr>
                <w:b/>
                <w:sz w:val="20"/>
                <w:szCs w:val="20"/>
              </w:rPr>
            </w:pPr>
          </w:p>
          <w:p w:rsidR="00815193" w:rsidRDefault="00815193">
            <w:pPr>
              <w:rPr>
                <w:b/>
                <w:sz w:val="20"/>
                <w:szCs w:val="20"/>
              </w:rPr>
            </w:pPr>
          </w:p>
          <w:p w:rsidR="00815193" w:rsidRDefault="00A94D1D">
            <w:pPr>
              <w:rPr>
                <w:b/>
                <w:sz w:val="20"/>
                <w:szCs w:val="20"/>
              </w:rPr>
            </w:pPr>
            <w:r>
              <w:rPr>
                <w:b/>
                <w:sz w:val="20"/>
                <w:szCs w:val="20"/>
              </w:rPr>
              <w:t>Cilji</w:t>
            </w:r>
            <w:r>
              <w:rPr>
                <w:b/>
                <w:sz w:val="20"/>
                <w:szCs w:val="20"/>
                <w:vertAlign w:val="superscript"/>
              </w:rPr>
              <w:footnoteReference w:id="2"/>
            </w:r>
            <w:r>
              <w:rPr>
                <w:b/>
                <w:sz w:val="20"/>
                <w:szCs w:val="20"/>
              </w:rPr>
              <w:t xml:space="preserve"> (vsebinski in procesni): </w:t>
            </w:r>
          </w:p>
          <w:p w:rsidR="00815193" w:rsidRDefault="00815193">
            <w:pPr>
              <w:rPr>
                <w:b/>
                <w:sz w:val="20"/>
                <w:szCs w:val="20"/>
              </w:rPr>
            </w:pPr>
          </w:p>
          <w:p w:rsidR="00815193" w:rsidRDefault="00815193">
            <w:pPr>
              <w:rPr>
                <w:b/>
                <w:sz w:val="20"/>
                <w:szCs w:val="20"/>
              </w:rPr>
            </w:pPr>
          </w:p>
          <w:p w:rsidR="00815193" w:rsidRDefault="00815193">
            <w:pPr>
              <w:rPr>
                <w:b/>
                <w:sz w:val="20"/>
                <w:szCs w:val="20"/>
              </w:rPr>
            </w:pPr>
          </w:p>
          <w:p w:rsidR="00815193" w:rsidRDefault="00815193">
            <w:pPr>
              <w:rPr>
                <w:b/>
                <w:sz w:val="20"/>
                <w:szCs w:val="20"/>
              </w:rPr>
            </w:pPr>
          </w:p>
          <w:p w:rsidR="00815193" w:rsidRDefault="00815193">
            <w:pPr>
              <w:rPr>
                <w:b/>
                <w:sz w:val="20"/>
                <w:szCs w:val="20"/>
              </w:rPr>
            </w:pPr>
          </w:p>
          <w:p w:rsidR="00815193" w:rsidRDefault="00815193">
            <w:pPr>
              <w:rPr>
                <w:b/>
                <w:sz w:val="20"/>
                <w:szCs w:val="20"/>
              </w:rPr>
            </w:pPr>
          </w:p>
        </w:tc>
        <w:tc>
          <w:tcPr>
            <w:tcW w:w="9355" w:type="dxa"/>
          </w:tcPr>
          <w:p w:rsidR="00952E82" w:rsidRPr="002F63EA" w:rsidRDefault="00952E82" w:rsidP="00952E82">
            <w:pPr>
              <w:spacing w:line="360" w:lineRule="auto"/>
              <w:jc w:val="both"/>
            </w:pPr>
            <w:r w:rsidRPr="002F63EA">
              <w:t>Učenec:</w:t>
            </w:r>
          </w:p>
          <w:p w:rsidR="00952E82" w:rsidRPr="00A613B0" w:rsidRDefault="00952E82" w:rsidP="00A613B0">
            <w:pPr>
              <w:pStyle w:val="Brezrazmikov"/>
              <w:numPr>
                <w:ilvl w:val="0"/>
                <w:numId w:val="15"/>
              </w:numPr>
              <w:rPr>
                <w:sz w:val="20"/>
                <w:szCs w:val="20"/>
              </w:rPr>
            </w:pPr>
            <w:r w:rsidRPr="00A613B0">
              <w:rPr>
                <w:b/>
                <w:sz w:val="20"/>
                <w:szCs w:val="20"/>
              </w:rPr>
              <w:t xml:space="preserve">opiše </w:t>
            </w:r>
            <w:r w:rsidRPr="00A613B0">
              <w:rPr>
                <w:sz w:val="20"/>
                <w:szCs w:val="20"/>
              </w:rPr>
              <w:t xml:space="preserve">in zna razložiti, </w:t>
            </w:r>
            <w:r w:rsidRPr="00A613B0">
              <w:rPr>
                <w:b/>
                <w:sz w:val="20"/>
                <w:szCs w:val="20"/>
              </w:rPr>
              <w:t>kaj živa bitja potrebujejo za življenje</w:t>
            </w:r>
            <w:r w:rsidRPr="00A613B0">
              <w:rPr>
                <w:sz w:val="20"/>
                <w:szCs w:val="20"/>
              </w:rPr>
              <w:t xml:space="preserve"> in katere so osnovne življenjske razmere,</w:t>
            </w:r>
          </w:p>
          <w:p w:rsidR="00952E82" w:rsidRPr="00A613B0" w:rsidRDefault="00952E82" w:rsidP="00A613B0">
            <w:pPr>
              <w:pStyle w:val="Brezrazmikov"/>
              <w:numPr>
                <w:ilvl w:val="0"/>
                <w:numId w:val="15"/>
              </w:numPr>
              <w:rPr>
                <w:sz w:val="20"/>
                <w:szCs w:val="20"/>
              </w:rPr>
            </w:pPr>
            <w:r w:rsidRPr="00A613B0">
              <w:rPr>
                <w:sz w:val="20"/>
                <w:szCs w:val="20"/>
              </w:rPr>
              <w:t>ve, da so rastline in živali živa bitja in da živa bitja rastejo, se razmnožujejo in umrejo,</w:t>
            </w:r>
          </w:p>
          <w:p w:rsidR="00952E82" w:rsidRPr="00A613B0" w:rsidRDefault="00952E82" w:rsidP="00A613B0">
            <w:pPr>
              <w:pStyle w:val="Brezrazmikov"/>
              <w:numPr>
                <w:ilvl w:val="0"/>
                <w:numId w:val="15"/>
              </w:numPr>
              <w:rPr>
                <w:sz w:val="20"/>
                <w:szCs w:val="20"/>
              </w:rPr>
            </w:pPr>
            <w:r w:rsidRPr="00A613B0">
              <w:rPr>
                <w:sz w:val="20"/>
                <w:szCs w:val="20"/>
              </w:rPr>
              <w:t xml:space="preserve">poveže in </w:t>
            </w:r>
            <w:r w:rsidRPr="00A613B0">
              <w:rPr>
                <w:b/>
                <w:sz w:val="20"/>
                <w:szCs w:val="20"/>
              </w:rPr>
              <w:t>opiše živa bitja in njihova življenjska okolja,</w:t>
            </w:r>
          </w:p>
          <w:p w:rsidR="00952E82" w:rsidRPr="00A613B0" w:rsidRDefault="00952E82" w:rsidP="00A613B0">
            <w:pPr>
              <w:pStyle w:val="Brezrazmikov"/>
              <w:numPr>
                <w:ilvl w:val="0"/>
                <w:numId w:val="15"/>
              </w:numPr>
              <w:rPr>
                <w:sz w:val="20"/>
                <w:szCs w:val="20"/>
              </w:rPr>
            </w:pPr>
            <w:r w:rsidRPr="00A613B0">
              <w:rPr>
                <w:sz w:val="20"/>
                <w:szCs w:val="20"/>
              </w:rPr>
              <w:t xml:space="preserve">razvrsti živa bitja v skupine po preprostih zunanjih pojavnostih, </w:t>
            </w:r>
          </w:p>
          <w:p w:rsidR="00952E82" w:rsidRDefault="00952E82" w:rsidP="00A613B0">
            <w:pPr>
              <w:pStyle w:val="Brezrazmikov"/>
              <w:numPr>
                <w:ilvl w:val="0"/>
                <w:numId w:val="15"/>
              </w:numPr>
              <w:rPr>
                <w:b/>
                <w:sz w:val="20"/>
                <w:szCs w:val="20"/>
              </w:rPr>
            </w:pPr>
            <w:r w:rsidRPr="00A613B0">
              <w:rPr>
                <w:b/>
                <w:sz w:val="20"/>
                <w:szCs w:val="20"/>
              </w:rPr>
              <w:t>ve, da živa bitja iz okolja nekaj sprejemajo, predelujejo in v okolje oddajajo</w:t>
            </w:r>
            <w:r w:rsidR="00A613B0">
              <w:rPr>
                <w:b/>
                <w:sz w:val="20"/>
                <w:szCs w:val="20"/>
              </w:rPr>
              <w:t xml:space="preserve">, </w:t>
            </w:r>
          </w:p>
          <w:p w:rsidR="00A613B0" w:rsidRPr="00A613B0" w:rsidRDefault="00A613B0" w:rsidP="00A613B0">
            <w:pPr>
              <w:pStyle w:val="Brezrazmikov"/>
              <w:numPr>
                <w:ilvl w:val="0"/>
                <w:numId w:val="15"/>
              </w:numPr>
              <w:rPr>
                <w:sz w:val="20"/>
                <w:szCs w:val="20"/>
              </w:rPr>
            </w:pPr>
            <w:r w:rsidRPr="00A613B0">
              <w:rPr>
                <w:b/>
                <w:sz w:val="20"/>
                <w:szCs w:val="20"/>
              </w:rPr>
              <w:t>opazuje</w:t>
            </w:r>
            <w:r w:rsidRPr="00A613B0">
              <w:rPr>
                <w:sz w:val="20"/>
                <w:szCs w:val="20"/>
              </w:rPr>
              <w:t xml:space="preserve">, primerja, ureja, razvršča </w:t>
            </w:r>
            <w:r w:rsidRPr="00A613B0">
              <w:rPr>
                <w:b/>
                <w:sz w:val="20"/>
                <w:szCs w:val="20"/>
              </w:rPr>
              <w:t>telesa, snovi, živa bitja in pojave</w:t>
            </w:r>
            <w:r w:rsidRPr="00A613B0">
              <w:rPr>
                <w:sz w:val="20"/>
                <w:szCs w:val="20"/>
              </w:rPr>
              <w:t>, poišče povezave in sklepa,</w:t>
            </w:r>
          </w:p>
          <w:p w:rsidR="00A613B0" w:rsidRPr="00A613B0" w:rsidRDefault="00A613B0" w:rsidP="00A613B0">
            <w:pPr>
              <w:pStyle w:val="Odstavekseznama"/>
              <w:numPr>
                <w:ilvl w:val="0"/>
                <w:numId w:val="15"/>
              </w:numPr>
              <w:pBdr>
                <w:top w:val="nil"/>
                <w:left w:val="nil"/>
                <w:bottom w:val="nil"/>
                <w:right w:val="nil"/>
                <w:between w:val="nil"/>
              </w:pBdr>
              <w:spacing w:line="276" w:lineRule="auto"/>
              <w:rPr>
                <w:b/>
                <w:color w:val="000000"/>
                <w:sz w:val="20"/>
                <w:szCs w:val="20"/>
              </w:rPr>
            </w:pPr>
            <w:r w:rsidRPr="00A613B0">
              <w:rPr>
                <w:b/>
                <w:sz w:val="20"/>
                <w:szCs w:val="20"/>
              </w:rPr>
              <w:t>primerja fotografije, kratka besedila, razlikuje med dejstvi</w:t>
            </w:r>
            <w:r w:rsidRPr="00A613B0">
              <w:rPr>
                <w:sz w:val="20"/>
                <w:szCs w:val="20"/>
              </w:rPr>
              <w:t xml:space="preserve"> in stališči, </w:t>
            </w:r>
            <w:r w:rsidRPr="00A613B0">
              <w:rPr>
                <w:b/>
                <w:sz w:val="20"/>
                <w:szCs w:val="20"/>
              </w:rPr>
              <w:t>podatke zapisuje na različne načine</w:t>
            </w:r>
            <w:r w:rsidRPr="00A613B0">
              <w:rPr>
                <w:sz w:val="20"/>
                <w:szCs w:val="20"/>
              </w:rPr>
              <w:t>, uporablja tabele in preproste grafe, predlaga raziskovalna vprašanja,</w:t>
            </w:r>
          </w:p>
          <w:p w:rsidR="00A613B0" w:rsidRPr="00A613B0" w:rsidRDefault="00A613B0" w:rsidP="00A613B0">
            <w:pPr>
              <w:pStyle w:val="Odstavekseznama"/>
              <w:numPr>
                <w:ilvl w:val="0"/>
                <w:numId w:val="15"/>
              </w:numPr>
              <w:pBdr>
                <w:top w:val="nil"/>
                <w:left w:val="nil"/>
                <w:bottom w:val="nil"/>
                <w:right w:val="nil"/>
                <w:between w:val="nil"/>
              </w:pBdr>
              <w:spacing w:line="276" w:lineRule="auto"/>
              <w:rPr>
                <w:b/>
                <w:color w:val="000000"/>
                <w:sz w:val="20"/>
                <w:szCs w:val="20"/>
              </w:rPr>
            </w:pPr>
            <w:r w:rsidRPr="00A613B0">
              <w:rPr>
                <w:b/>
                <w:color w:val="000000"/>
                <w:sz w:val="20"/>
                <w:szCs w:val="20"/>
              </w:rPr>
              <w:t>uporablja preproste pripomočke, izvede poskus, opazuje in razlaga opazovanja,</w:t>
            </w:r>
          </w:p>
          <w:p w:rsidR="00815193" w:rsidRPr="00A613B0" w:rsidRDefault="00A613B0" w:rsidP="00A613B0">
            <w:pPr>
              <w:pStyle w:val="Brezrazmikov"/>
              <w:numPr>
                <w:ilvl w:val="0"/>
                <w:numId w:val="15"/>
              </w:numPr>
              <w:rPr>
                <w:b/>
                <w:sz w:val="20"/>
                <w:szCs w:val="20"/>
              </w:rPr>
            </w:pPr>
            <w:r w:rsidRPr="00A613B0">
              <w:rPr>
                <w:b/>
                <w:color w:val="000000"/>
                <w:sz w:val="20"/>
                <w:szCs w:val="20"/>
              </w:rPr>
              <w:t>svoje delo predstavi in poroča.</w:t>
            </w:r>
          </w:p>
        </w:tc>
      </w:tr>
      <w:tr w:rsidR="00815193" w:rsidTr="00087606">
        <w:trPr>
          <w:trHeight w:val="1444"/>
        </w:trPr>
        <w:tc>
          <w:tcPr>
            <w:tcW w:w="1845" w:type="dxa"/>
            <w:vMerge/>
            <w:shd w:val="clear" w:color="auto" w:fill="FFD965"/>
          </w:tcPr>
          <w:p w:rsidR="00815193" w:rsidRDefault="00815193">
            <w:pPr>
              <w:widowControl w:val="0"/>
              <w:pBdr>
                <w:top w:val="nil"/>
                <w:left w:val="nil"/>
                <w:bottom w:val="nil"/>
                <w:right w:val="nil"/>
                <w:between w:val="nil"/>
              </w:pBdr>
              <w:spacing w:line="276" w:lineRule="auto"/>
              <w:rPr>
                <w:b/>
                <w:sz w:val="20"/>
                <w:szCs w:val="20"/>
              </w:rPr>
            </w:pPr>
          </w:p>
        </w:tc>
        <w:tc>
          <w:tcPr>
            <w:tcW w:w="2970" w:type="dxa"/>
            <w:vMerge/>
          </w:tcPr>
          <w:p w:rsidR="00815193" w:rsidRDefault="00815193">
            <w:pPr>
              <w:widowControl w:val="0"/>
              <w:pBdr>
                <w:top w:val="nil"/>
                <w:left w:val="nil"/>
                <w:bottom w:val="nil"/>
                <w:right w:val="nil"/>
                <w:between w:val="nil"/>
              </w:pBdr>
              <w:spacing w:line="276" w:lineRule="auto"/>
              <w:rPr>
                <w:b/>
                <w:sz w:val="20"/>
                <w:szCs w:val="20"/>
              </w:rPr>
            </w:pPr>
          </w:p>
        </w:tc>
        <w:tc>
          <w:tcPr>
            <w:tcW w:w="9355" w:type="dxa"/>
          </w:tcPr>
          <w:p w:rsidR="00815193" w:rsidRDefault="00A613B0">
            <w:pPr>
              <w:pBdr>
                <w:top w:val="nil"/>
                <w:left w:val="nil"/>
                <w:bottom w:val="nil"/>
                <w:right w:val="nil"/>
                <w:between w:val="nil"/>
              </w:pBdr>
              <w:spacing w:line="276" w:lineRule="auto"/>
              <w:jc w:val="both"/>
              <w:rPr>
                <w:color w:val="000000"/>
                <w:sz w:val="20"/>
                <w:szCs w:val="20"/>
              </w:rPr>
            </w:pPr>
            <w:r>
              <w:rPr>
                <w:color w:val="000000"/>
                <w:sz w:val="20"/>
                <w:szCs w:val="20"/>
              </w:rPr>
              <w:t xml:space="preserve">Učenci znajo: </w:t>
            </w:r>
          </w:p>
          <w:p w:rsidR="00A613B0" w:rsidRPr="00954A4D" w:rsidRDefault="00A60987" w:rsidP="00954A4D">
            <w:pPr>
              <w:pStyle w:val="Brezrazmikov"/>
              <w:numPr>
                <w:ilvl w:val="0"/>
                <w:numId w:val="27"/>
              </w:numPr>
            </w:pPr>
            <w:r w:rsidRPr="00954A4D">
              <w:t>prepoznati, poimenovati</w:t>
            </w:r>
            <w:r w:rsidR="00A613B0" w:rsidRPr="00954A4D">
              <w:t xml:space="preserve"> živa bitja in okolje,</w:t>
            </w:r>
          </w:p>
          <w:p w:rsidR="00A613B0" w:rsidRPr="00954A4D" w:rsidRDefault="00A613B0" w:rsidP="00954A4D">
            <w:pPr>
              <w:pStyle w:val="Brezrazmikov"/>
              <w:numPr>
                <w:ilvl w:val="0"/>
                <w:numId w:val="27"/>
              </w:numPr>
            </w:pPr>
            <w:r w:rsidRPr="00954A4D">
              <w:t xml:space="preserve">usmerjeno opazovati in z uporabo vseh čutil opisati živo bitje in življenjsko okolje v katerem živi; </w:t>
            </w:r>
          </w:p>
          <w:p w:rsidR="00A60987" w:rsidRPr="00954A4D" w:rsidRDefault="00A60987" w:rsidP="00954A4D">
            <w:pPr>
              <w:pStyle w:val="Brezrazmikov"/>
              <w:numPr>
                <w:ilvl w:val="0"/>
                <w:numId w:val="27"/>
              </w:numPr>
            </w:pPr>
            <w:r w:rsidRPr="00954A4D">
              <w:t xml:space="preserve">po opazovanju, pogovoru in praktičnem delu uporabiti ustrezno (strokovno) besedišče v ustreznem kontekstu;  </w:t>
            </w:r>
          </w:p>
          <w:p w:rsidR="00A60987" w:rsidRPr="00954A4D" w:rsidRDefault="00A60987" w:rsidP="00954A4D">
            <w:pPr>
              <w:pStyle w:val="Brezrazmikov"/>
              <w:numPr>
                <w:ilvl w:val="0"/>
                <w:numId w:val="27"/>
              </w:numPr>
            </w:pPr>
            <w:r w:rsidRPr="00954A4D">
              <w:t>opisati zaporedje življenjskega cikla mravlje;</w:t>
            </w:r>
          </w:p>
          <w:p w:rsidR="00A60987" w:rsidRPr="00954A4D" w:rsidRDefault="00A60987" w:rsidP="00954A4D">
            <w:pPr>
              <w:pStyle w:val="Brezrazmikov"/>
              <w:numPr>
                <w:ilvl w:val="0"/>
                <w:numId w:val="27"/>
              </w:numPr>
            </w:pPr>
            <w:r w:rsidRPr="00954A4D">
              <w:t>grafično in z različnimi materiali prikazati ugotovitve opazovanj,</w:t>
            </w:r>
          </w:p>
          <w:p w:rsidR="00A60987" w:rsidRPr="00954A4D" w:rsidRDefault="00A60987" w:rsidP="00954A4D">
            <w:pPr>
              <w:pStyle w:val="Brezrazmikov"/>
              <w:numPr>
                <w:ilvl w:val="0"/>
                <w:numId w:val="27"/>
              </w:numPr>
            </w:pPr>
            <w:r w:rsidRPr="00954A4D">
              <w:t>opisati, kako se živali razmnožuje;</w:t>
            </w:r>
          </w:p>
          <w:p w:rsidR="00A60987" w:rsidRPr="00954A4D" w:rsidRDefault="00A60987" w:rsidP="00954A4D">
            <w:pPr>
              <w:pStyle w:val="Brezrazmikov"/>
              <w:numPr>
                <w:ilvl w:val="0"/>
                <w:numId w:val="27"/>
              </w:numPr>
            </w:pPr>
            <w:r w:rsidRPr="00954A4D">
              <w:t xml:space="preserve">uporabiti pisni vir za preverjanje lastnega razumevanja; </w:t>
            </w:r>
          </w:p>
          <w:p w:rsidR="00A60987" w:rsidRPr="00A60987" w:rsidRDefault="00A60987" w:rsidP="00954A4D">
            <w:pPr>
              <w:pStyle w:val="Brezrazmikov"/>
              <w:numPr>
                <w:ilvl w:val="0"/>
                <w:numId w:val="27"/>
              </w:numPr>
            </w:pPr>
            <w:r w:rsidRPr="00954A4D">
              <w:t>prikazati razvoj mravlje s preprostim modelom in ob njem pripovedovati in predstaviti naučeno iz opazovanj.</w:t>
            </w:r>
          </w:p>
        </w:tc>
      </w:tr>
      <w:tr w:rsidR="00815193" w:rsidTr="00087606">
        <w:trPr>
          <w:trHeight w:val="416"/>
        </w:trPr>
        <w:tc>
          <w:tcPr>
            <w:tcW w:w="1845" w:type="dxa"/>
            <w:vMerge/>
            <w:shd w:val="clear" w:color="auto" w:fill="FFD965"/>
          </w:tcPr>
          <w:p w:rsidR="00815193" w:rsidRDefault="00815193">
            <w:pPr>
              <w:widowControl w:val="0"/>
              <w:pBdr>
                <w:top w:val="nil"/>
                <w:left w:val="nil"/>
                <w:bottom w:val="nil"/>
                <w:right w:val="nil"/>
                <w:between w:val="nil"/>
              </w:pBdr>
              <w:spacing w:line="276" w:lineRule="auto"/>
              <w:rPr>
                <w:b/>
                <w:color w:val="000000"/>
                <w:sz w:val="20"/>
                <w:szCs w:val="20"/>
              </w:rPr>
            </w:pPr>
          </w:p>
        </w:tc>
        <w:tc>
          <w:tcPr>
            <w:tcW w:w="2970" w:type="dxa"/>
          </w:tcPr>
          <w:p w:rsidR="00815193" w:rsidRDefault="00A94D1D">
            <w:pPr>
              <w:rPr>
                <w:b/>
                <w:sz w:val="20"/>
                <w:szCs w:val="20"/>
              </w:rPr>
            </w:pPr>
            <w:r>
              <w:rPr>
                <w:b/>
                <w:sz w:val="20"/>
                <w:szCs w:val="20"/>
              </w:rPr>
              <w:t>Namen učenja</w:t>
            </w:r>
            <w:r>
              <w:rPr>
                <w:b/>
                <w:sz w:val="20"/>
                <w:szCs w:val="20"/>
                <w:vertAlign w:val="superscript"/>
              </w:rPr>
              <w:footnoteReference w:id="3"/>
            </w:r>
            <w:r>
              <w:rPr>
                <w:b/>
                <w:sz w:val="20"/>
                <w:szCs w:val="20"/>
              </w:rPr>
              <w:t xml:space="preserve">: </w:t>
            </w:r>
          </w:p>
          <w:p w:rsidR="00815193" w:rsidRDefault="00815193">
            <w:pPr>
              <w:rPr>
                <w:b/>
                <w:sz w:val="20"/>
                <w:szCs w:val="20"/>
              </w:rPr>
            </w:pPr>
          </w:p>
          <w:p w:rsidR="00815193" w:rsidRDefault="00815193">
            <w:pPr>
              <w:rPr>
                <w:b/>
                <w:sz w:val="20"/>
                <w:szCs w:val="20"/>
              </w:rPr>
            </w:pPr>
          </w:p>
        </w:tc>
        <w:tc>
          <w:tcPr>
            <w:tcW w:w="9355" w:type="dxa"/>
          </w:tcPr>
          <w:p w:rsidR="001F0C9C" w:rsidRPr="001F0C9C" w:rsidRDefault="001F0C9C" w:rsidP="001F0C9C">
            <w:pPr>
              <w:pBdr>
                <w:top w:val="nil"/>
                <w:left w:val="nil"/>
                <w:bottom w:val="nil"/>
                <w:right w:val="nil"/>
                <w:between w:val="nil"/>
              </w:pBdr>
              <w:rPr>
                <w:b/>
                <w:sz w:val="20"/>
                <w:szCs w:val="20"/>
              </w:rPr>
            </w:pPr>
            <w:r w:rsidRPr="001F0C9C">
              <w:rPr>
                <w:b/>
                <w:bCs/>
                <w:sz w:val="20"/>
                <w:szCs w:val="20"/>
              </w:rPr>
              <w:t xml:space="preserve">Spoznati življenje živega bitja (mravlje) in njenega življenjskega okolja, ga predstaviti, pri tem pa opazovati, prikazovati, primerjati, sporočati in predstavljati ob pripovedovanju. </w:t>
            </w:r>
          </w:p>
          <w:p w:rsidR="00815193" w:rsidRDefault="00815193" w:rsidP="00553E6A">
            <w:pPr>
              <w:pBdr>
                <w:top w:val="nil"/>
                <w:left w:val="nil"/>
                <w:bottom w:val="nil"/>
                <w:right w:val="nil"/>
                <w:between w:val="nil"/>
              </w:pBdr>
              <w:rPr>
                <w:b/>
                <w:sz w:val="20"/>
                <w:szCs w:val="20"/>
              </w:rPr>
            </w:pPr>
          </w:p>
        </w:tc>
      </w:tr>
      <w:tr w:rsidR="00815193" w:rsidTr="00087606">
        <w:trPr>
          <w:trHeight w:val="374"/>
        </w:trPr>
        <w:tc>
          <w:tcPr>
            <w:tcW w:w="1845" w:type="dxa"/>
            <w:vMerge/>
            <w:shd w:val="clear" w:color="auto" w:fill="FFD965"/>
          </w:tcPr>
          <w:p w:rsidR="00815193" w:rsidRDefault="00815193">
            <w:pPr>
              <w:widowControl w:val="0"/>
              <w:pBdr>
                <w:top w:val="nil"/>
                <w:left w:val="nil"/>
                <w:bottom w:val="nil"/>
                <w:right w:val="nil"/>
                <w:between w:val="nil"/>
              </w:pBdr>
              <w:spacing w:line="276" w:lineRule="auto"/>
              <w:rPr>
                <w:b/>
                <w:sz w:val="20"/>
                <w:szCs w:val="20"/>
              </w:rPr>
            </w:pPr>
          </w:p>
        </w:tc>
        <w:tc>
          <w:tcPr>
            <w:tcW w:w="2970" w:type="dxa"/>
          </w:tcPr>
          <w:p w:rsidR="00815193" w:rsidRPr="00553E6A" w:rsidRDefault="00A94D1D">
            <w:pPr>
              <w:rPr>
                <w:b/>
                <w:sz w:val="20"/>
                <w:szCs w:val="20"/>
              </w:rPr>
            </w:pPr>
            <w:r>
              <w:rPr>
                <w:b/>
                <w:sz w:val="20"/>
                <w:szCs w:val="20"/>
              </w:rPr>
              <w:t>Način ocenjevanja oz. končnega presojanja dosežkov</w:t>
            </w:r>
          </w:p>
        </w:tc>
        <w:tc>
          <w:tcPr>
            <w:tcW w:w="9355" w:type="dxa"/>
          </w:tcPr>
          <w:p w:rsidR="00815193" w:rsidRDefault="00952E82" w:rsidP="00954A4D">
            <w:pPr>
              <w:rPr>
                <w:b/>
                <w:sz w:val="20"/>
                <w:szCs w:val="20"/>
              </w:rPr>
            </w:pPr>
            <w:r>
              <w:rPr>
                <w:b/>
                <w:color w:val="FF0000"/>
                <w:sz w:val="20"/>
                <w:szCs w:val="20"/>
              </w:rPr>
              <w:t>Prip</w:t>
            </w:r>
            <w:r w:rsidR="00954A4D">
              <w:rPr>
                <w:b/>
                <w:color w:val="FF0000"/>
                <w:sz w:val="20"/>
                <w:szCs w:val="20"/>
              </w:rPr>
              <w:t>ovedovanje zgodbe ob prikazu, modelu</w:t>
            </w:r>
          </w:p>
        </w:tc>
      </w:tr>
      <w:tr w:rsidR="00815193" w:rsidTr="00087606">
        <w:trPr>
          <w:trHeight w:val="1975"/>
        </w:trPr>
        <w:tc>
          <w:tcPr>
            <w:tcW w:w="1845" w:type="dxa"/>
            <w:vMerge/>
            <w:shd w:val="clear" w:color="auto" w:fill="FFD965"/>
          </w:tcPr>
          <w:p w:rsidR="00815193" w:rsidRDefault="00815193">
            <w:pPr>
              <w:widowControl w:val="0"/>
              <w:pBdr>
                <w:top w:val="nil"/>
                <w:left w:val="nil"/>
                <w:bottom w:val="nil"/>
                <w:right w:val="nil"/>
                <w:between w:val="nil"/>
              </w:pBdr>
              <w:spacing w:line="276" w:lineRule="auto"/>
              <w:rPr>
                <w:b/>
                <w:sz w:val="20"/>
                <w:szCs w:val="20"/>
              </w:rPr>
            </w:pPr>
          </w:p>
        </w:tc>
        <w:tc>
          <w:tcPr>
            <w:tcW w:w="2970" w:type="dxa"/>
          </w:tcPr>
          <w:p w:rsidR="00815193" w:rsidRDefault="00A94D1D">
            <w:pPr>
              <w:rPr>
                <w:i/>
                <w:sz w:val="20"/>
                <w:szCs w:val="20"/>
              </w:rPr>
            </w:pPr>
            <w:r>
              <w:rPr>
                <w:i/>
                <w:sz w:val="20"/>
                <w:szCs w:val="20"/>
              </w:rPr>
              <w:t xml:space="preserve">Kaj morajo učenci/dijaki </w:t>
            </w:r>
            <w:r>
              <w:rPr>
                <w:b/>
                <w:i/>
                <w:sz w:val="20"/>
                <w:szCs w:val="20"/>
              </w:rPr>
              <w:t xml:space="preserve">predhodno </w:t>
            </w:r>
            <w:r>
              <w:rPr>
                <w:i/>
                <w:sz w:val="20"/>
                <w:szCs w:val="20"/>
              </w:rPr>
              <w:t>vedeti, razumeti, obvladovati, da lahko izberemo tak način?</w:t>
            </w:r>
          </w:p>
          <w:p w:rsidR="00815193" w:rsidRDefault="00815193">
            <w:pPr>
              <w:rPr>
                <w:i/>
                <w:sz w:val="20"/>
                <w:szCs w:val="20"/>
              </w:rPr>
            </w:pPr>
          </w:p>
          <w:p w:rsidR="00815193" w:rsidRDefault="00815193">
            <w:pPr>
              <w:rPr>
                <w:b/>
                <w:sz w:val="20"/>
                <w:szCs w:val="20"/>
              </w:rPr>
            </w:pPr>
          </w:p>
        </w:tc>
        <w:tc>
          <w:tcPr>
            <w:tcW w:w="9355" w:type="dxa"/>
          </w:tcPr>
          <w:p w:rsidR="00815193" w:rsidRDefault="00553E6A">
            <w:pPr>
              <w:rPr>
                <w:sz w:val="20"/>
                <w:szCs w:val="20"/>
              </w:rPr>
            </w:pPr>
            <w:r>
              <w:rPr>
                <w:sz w:val="20"/>
                <w:szCs w:val="20"/>
              </w:rPr>
              <w:t>Pripovedovanje zgodbe o živem bitju</w:t>
            </w:r>
            <w:r w:rsidR="009B4759">
              <w:rPr>
                <w:sz w:val="20"/>
                <w:szCs w:val="20"/>
              </w:rPr>
              <w:t xml:space="preserve"> in življenjskem okolju</w:t>
            </w:r>
            <w:r>
              <w:rPr>
                <w:sz w:val="20"/>
                <w:szCs w:val="20"/>
              </w:rPr>
              <w:t xml:space="preserve"> vključuje zmožnosti učencev prvega razreda, da  po temeljitem in usmerj</w:t>
            </w:r>
            <w:r w:rsidR="009B4759">
              <w:rPr>
                <w:sz w:val="20"/>
                <w:szCs w:val="20"/>
              </w:rPr>
              <w:t>enem opazovanju pripovedujejo</w:t>
            </w:r>
            <w:r>
              <w:rPr>
                <w:sz w:val="20"/>
                <w:szCs w:val="20"/>
              </w:rPr>
              <w:t xml:space="preserve"> </w:t>
            </w:r>
            <w:r w:rsidR="009B4759">
              <w:rPr>
                <w:sz w:val="20"/>
                <w:szCs w:val="20"/>
              </w:rPr>
              <w:t xml:space="preserve">o </w:t>
            </w:r>
            <w:r>
              <w:rPr>
                <w:sz w:val="20"/>
                <w:szCs w:val="20"/>
              </w:rPr>
              <w:t xml:space="preserve">življenju živega bitja. S pomočjo zgodb, ki jih učenec v procesu učenja  posluša in bere, lahko opazovanje tudi dopolni in s tem gradi svojo pojmovno mapo in razumevanje življenjskih potreb živega bitja. Obstaja </w:t>
            </w:r>
            <w:r w:rsidR="00A94D1D">
              <w:rPr>
                <w:sz w:val="20"/>
                <w:szCs w:val="20"/>
              </w:rPr>
              <w:t xml:space="preserve"> možnost medpredmetneg</w:t>
            </w:r>
            <w:r w:rsidR="009B4759">
              <w:rPr>
                <w:sz w:val="20"/>
                <w:szCs w:val="20"/>
              </w:rPr>
              <w:t xml:space="preserve">a </w:t>
            </w:r>
            <w:proofErr w:type="spellStart"/>
            <w:r w:rsidR="009B4759">
              <w:rPr>
                <w:sz w:val="20"/>
                <w:szCs w:val="20"/>
              </w:rPr>
              <w:t>povezpvanja</w:t>
            </w:r>
            <w:proofErr w:type="spellEnd"/>
            <w:r>
              <w:rPr>
                <w:sz w:val="20"/>
                <w:szCs w:val="20"/>
              </w:rPr>
              <w:t xml:space="preserve">/ocenjevanja (vključimo lahko tudi standarde slovenščine  na področju govornega nastopanja oz. pripovedovanja in tako preko izvedene dejavnosti, oblikujemo kriterije posebej za slovenščino in posebej za spoznavanje okolja. Tako lahko pridobimo dve oceni oz. opisa dosežka otroka.  V nadaljevanju je predstavljen proces, ki pripelje do ocenjevanja pri spoznavanju okolja. </w:t>
            </w:r>
          </w:p>
          <w:p w:rsidR="00815193" w:rsidRDefault="00815193">
            <w:pPr>
              <w:rPr>
                <w:sz w:val="20"/>
                <w:szCs w:val="20"/>
              </w:rPr>
            </w:pPr>
          </w:p>
          <w:p w:rsidR="00815193" w:rsidRDefault="00553E6A">
            <w:pPr>
              <w:rPr>
                <w:sz w:val="20"/>
                <w:szCs w:val="20"/>
              </w:rPr>
            </w:pPr>
            <w:r>
              <w:rPr>
                <w:sz w:val="20"/>
                <w:szCs w:val="20"/>
              </w:rPr>
              <w:t>Učenci morajo predhodno razviti zmožnost opazovanja, grafičnega prikazovanja opaženega in govornega pripovedovanja. Prav tako naj imajo učenci priložnost pripovedovanja zgodbe oz</w:t>
            </w:r>
            <w:r w:rsidR="00D405F9">
              <w:rPr>
                <w:sz w:val="20"/>
                <w:szCs w:val="20"/>
              </w:rPr>
              <w:t>.</w:t>
            </w:r>
            <w:r>
              <w:rPr>
                <w:sz w:val="20"/>
                <w:szCs w:val="20"/>
              </w:rPr>
              <w:t xml:space="preserve"> opisovanja zaporedja dogodkov. </w:t>
            </w:r>
            <w:r w:rsidR="00A94D1D">
              <w:rPr>
                <w:sz w:val="20"/>
                <w:szCs w:val="20"/>
              </w:rPr>
              <w:t xml:space="preserve"> </w:t>
            </w:r>
            <w:r w:rsidR="00D405F9">
              <w:rPr>
                <w:sz w:val="20"/>
                <w:szCs w:val="20"/>
              </w:rPr>
              <w:t xml:space="preserve">Predhodno so učenci že opazovali živa bitja v naravnem okolju – žuželke, jih opazovali, opisovali (npr. žabe). </w:t>
            </w:r>
            <w:r w:rsidR="000B2B19">
              <w:rPr>
                <w:sz w:val="20"/>
                <w:szCs w:val="20"/>
              </w:rPr>
              <w:t xml:space="preserve">Prav tako so se učenci  v predhodnih sklopih že srečali s </w:t>
            </w:r>
            <w:proofErr w:type="spellStart"/>
            <w:r w:rsidR="000B2B19">
              <w:rPr>
                <w:sz w:val="20"/>
                <w:szCs w:val="20"/>
              </w:rPr>
              <w:t>kamišibajem</w:t>
            </w:r>
            <w:proofErr w:type="spellEnd"/>
            <w:r w:rsidR="000B2B19">
              <w:rPr>
                <w:sz w:val="20"/>
                <w:szCs w:val="20"/>
              </w:rPr>
              <w:t xml:space="preserve">, izdelovanjem modelov in plakati. Kriterije uspešnosti za te že poznajo. </w:t>
            </w:r>
          </w:p>
          <w:p w:rsidR="00815193" w:rsidRDefault="00815193">
            <w:pPr>
              <w:rPr>
                <w:b/>
                <w:sz w:val="20"/>
                <w:szCs w:val="20"/>
              </w:rPr>
            </w:pPr>
          </w:p>
        </w:tc>
      </w:tr>
    </w:tbl>
    <w:p w:rsidR="00815193" w:rsidRDefault="00815193">
      <w:pPr>
        <w:spacing w:after="0" w:line="240" w:lineRule="auto"/>
        <w:rPr>
          <w:sz w:val="24"/>
          <w:szCs w:val="24"/>
        </w:rPr>
      </w:pPr>
    </w:p>
    <w:p w:rsidR="00815193" w:rsidRDefault="00815193">
      <w:pPr>
        <w:spacing w:after="0" w:line="240" w:lineRule="auto"/>
        <w:rPr>
          <w:sz w:val="24"/>
          <w:szCs w:val="24"/>
        </w:rPr>
      </w:pPr>
    </w:p>
    <w:tbl>
      <w:tblPr>
        <w:tblStyle w:val="a2"/>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4508"/>
        <w:gridCol w:w="4395"/>
        <w:gridCol w:w="1701"/>
        <w:gridCol w:w="1842"/>
      </w:tblGrid>
      <w:tr w:rsidR="00815193" w:rsidTr="000E27A1">
        <w:tc>
          <w:tcPr>
            <w:tcW w:w="1724" w:type="dxa"/>
            <w:shd w:val="clear" w:color="auto" w:fill="D9D9D9"/>
          </w:tcPr>
          <w:p w:rsidR="00815193" w:rsidRDefault="00815193">
            <w:pPr>
              <w:pBdr>
                <w:top w:val="nil"/>
                <w:left w:val="nil"/>
                <w:bottom w:val="nil"/>
                <w:right w:val="nil"/>
                <w:between w:val="nil"/>
              </w:pBdr>
              <w:ind w:left="40"/>
              <w:rPr>
                <w:b/>
                <w:color w:val="000000"/>
                <w:sz w:val="24"/>
                <w:szCs w:val="24"/>
              </w:rPr>
            </w:pPr>
          </w:p>
        </w:tc>
        <w:tc>
          <w:tcPr>
            <w:tcW w:w="4508" w:type="dxa"/>
          </w:tcPr>
          <w:p w:rsidR="00815193" w:rsidRDefault="00A94D1D">
            <w:pPr>
              <w:pBdr>
                <w:top w:val="nil"/>
                <w:left w:val="nil"/>
                <w:bottom w:val="nil"/>
                <w:right w:val="nil"/>
                <w:between w:val="nil"/>
              </w:pBdr>
              <w:ind w:left="40"/>
              <w:rPr>
                <w:b/>
                <w:color w:val="000000"/>
                <w:sz w:val="20"/>
                <w:szCs w:val="20"/>
              </w:rPr>
            </w:pPr>
            <w:r>
              <w:rPr>
                <w:b/>
                <w:color w:val="000000"/>
                <w:sz w:val="20"/>
                <w:szCs w:val="20"/>
              </w:rPr>
              <w:t>Opis dejavnosti*</w:t>
            </w:r>
          </w:p>
        </w:tc>
        <w:tc>
          <w:tcPr>
            <w:tcW w:w="4395" w:type="dxa"/>
          </w:tcPr>
          <w:p w:rsidR="00815193" w:rsidRDefault="00D367F1" w:rsidP="00D367F1">
            <w:pPr>
              <w:pBdr>
                <w:top w:val="nil"/>
                <w:left w:val="nil"/>
                <w:bottom w:val="nil"/>
                <w:right w:val="nil"/>
                <w:between w:val="nil"/>
              </w:pBdr>
              <w:ind w:left="40"/>
              <w:rPr>
                <w:b/>
                <w:color w:val="000000"/>
                <w:sz w:val="20"/>
                <w:szCs w:val="20"/>
              </w:rPr>
            </w:pPr>
            <w:r>
              <w:rPr>
                <w:b/>
                <w:color w:val="000000"/>
                <w:sz w:val="20"/>
                <w:szCs w:val="20"/>
              </w:rPr>
              <w:t>Dejavnosti učenca</w:t>
            </w:r>
          </w:p>
        </w:tc>
        <w:tc>
          <w:tcPr>
            <w:tcW w:w="1701" w:type="dxa"/>
          </w:tcPr>
          <w:p w:rsidR="00815193" w:rsidRDefault="00841949" w:rsidP="00841949">
            <w:pPr>
              <w:rPr>
                <w:b/>
                <w:sz w:val="20"/>
                <w:szCs w:val="20"/>
              </w:rPr>
            </w:pPr>
            <w:r>
              <w:rPr>
                <w:b/>
                <w:sz w:val="20"/>
                <w:szCs w:val="20"/>
              </w:rPr>
              <w:t>Dokazi o učenčevem</w:t>
            </w:r>
            <w:r w:rsidR="00A94D1D">
              <w:rPr>
                <w:b/>
                <w:sz w:val="20"/>
                <w:szCs w:val="20"/>
              </w:rPr>
              <w:t xml:space="preserve"> učenju </w:t>
            </w:r>
          </w:p>
        </w:tc>
        <w:tc>
          <w:tcPr>
            <w:tcW w:w="1842" w:type="dxa"/>
          </w:tcPr>
          <w:p w:rsidR="00815193" w:rsidRDefault="00A94D1D">
            <w:pPr>
              <w:rPr>
                <w:b/>
                <w:sz w:val="20"/>
                <w:szCs w:val="20"/>
              </w:rPr>
            </w:pPr>
            <w:r>
              <w:rPr>
                <w:b/>
                <w:sz w:val="20"/>
                <w:szCs w:val="20"/>
              </w:rPr>
              <w:t>Priporočila za izvedbo na daljavo</w:t>
            </w:r>
          </w:p>
        </w:tc>
      </w:tr>
      <w:tr w:rsidR="00815193" w:rsidTr="000E27A1">
        <w:trPr>
          <w:trHeight w:val="841"/>
        </w:trPr>
        <w:tc>
          <w:tcPr>
            <w:tcW w:w="1724" w:type="dxa"/>
            <w:vMerge w:val="restart"/>
            <w:shd w:val="clear" w:color="auto" w:fill="D9D9D9"/>
          </w:tcPr>
          <w:p w:rsidR="00815193" w:rsidRDefault="00A94D1D">
            <w:pPr>
              <w:pBdr>
                <w:top w:val="nil"/>
                <w:left w:val="nil"/>
                <w:right w:val="nil"/>
                <w:between w:val="nil"/>
              </w:pBdr>
              <w:ind w:left="40" w:right="113"/>
              <w:jc w:val="center"/>
              <w:rPr>
                <w:b/>
                <w:color w:val="000000"/>
              </w:rPr>
            </w:pPr>
            <w:r>
              <w:rPr>
                <w:b/>
                <w:color w:val="000000"/>
              </w:rPr>
              <w:t>UČENJE IN POUČEVANJE</w:t>
            </w:r>
          </w:p>
        </w:tc>
        <w:tc>
          <w:tcPr>
            <w:tcW w:w="4508" w:type="dxa"/>
          </w:tcPr>
          <w:p w:rsidR="00FE7DB8" w:rsidRPr="00FE7DB8" w:rsidRDefault="00FE7DB8" w:rsidP="00FE7DB8">
            <w:pPr>
              <w:rPr>
                <w:b/>
              </w:rPr>
            </w:pPr>
            <w:r w:rsidRPr="00FE7DB8">
              <w:rPr>
                <w:b/>
              </w:rPr>
              <w:t>Aktivacija predznanja, sooblikovanje kriterijev uspešnosti 1</w:t>
            </w:r>
            <w:r>
              <w:rPr>
                <w:b/>
              </w:rPr>
              <w:t xml:space="preserve"> </w:t>
            </w:r>
            <w:r w:rsidR="00841949">
              <w:rPr>
                <w:b/>
              </w:rPr>
              <w:t xml:space="preserve">- </w:t>
            </w:r>
            <w:r w:rsidR="00841949" w:rsidRPr="00841949">
              <w:rPr>
                <w:i/>
              </w:rPr>
              <w:t>(1 ura)</w:t>
            </w:r>
          </w:p>
          <w:p w:rsidR="00FE7DB8" w:rsidRDefault="00FE7DB8" w:rsidP="00FE7DB8">
            <w:r>
              <w:t xml:space="preserve">Učitelj: </w:t>
            </w:r>
          </w:p>
          <w:p w:rsidR="00FE7DB8" w:rsidRDefault="00FE7DB8" w:rsidP="00FE7DB8">
            <w:pPr>
              <w:pStyle w:val="Odstavekseznama"/>
              <w:numPr>
                <w:ilvl w:val="0"/>
                <w:numId w:val="17"/>
              </w:numPr>
            </w:pPr>
            <w:r>
              <w:t>učence pozove</w:t>
            </w:r>
            <w:r w:rsidR="00D367F1">
              <w:t xml:space="preserve"> k </w:t>
            </w:r>
            <w:r w:rsidR="00D367F1" w:rsidRPr="00FE7DB8">
              <w:rPr>
                <w:b/>
              </w:rPr>
              <w:t>razmišljanju o tem, kaj že vedo o mravljah</w:t>
            </w:r>
            <w:r w:rsidR="00D367F1">
              <w:t xml:space="preserve"> – njihove izkušnje, znanje pridobljeno iz vsakdanjega življenja – doma, iz narave, informacije, ki jih imajo iz oddaj, risank itd. </w:t>
            </w:r>
            <w:r w:rsidR="000E27A1">
              <w:rPr>
                <w:i/>
                <w:noProof/>
              </w:rPr>
              <w:drawing>
                <wp:inline distT="0" distB="0" distL="0" distR="0" wp14:anchorId="1E8E1298" wp14:editId="4B6C1999">
                  <wp:extent cx="155575" cy="155575"/>
                  <wp:effectExtent l="0" t="0" r="0" b="0"/>
                  <wp:docPr id="1" name="Slika 1"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FE7DB8" w:rsidRDefault="00FE7DB8" w:rsidP="00FE7DB8">
            <w:pPr>
              <w:pStyle w:val="Odstavekseznama"/>
            </w:pPr>
          </w:p>
          <w:p w:rsidR="00FE7DB8" w:rsidRPr="00FE7DB8" w:rsidRDefault="00D367F1" w:rsidP="00FE7DB8">
            <w:pPr>
              <w:pStyle w:val="Odstavekseznama"/>
              <w:numPr>
                <w:ilvl w:val="0"/>
                <w:numId w:val="17"/>
              </w:numPr>
            </w:pPr>
            <w:r w:rsidRPr="00FE7DB8">
              <w:rPr>
                <w:color w:val="000000"/>
              </w:rPr>
              <w:t xml:space="preserve">učence izzove, da </w:t>
            </w:r>
            <w:r w:rsidRPr="004A2C17">
              <w:rPr>
                <w:b/>
                <w:color w:val="000000"/>
              </w:rPr>
              <w:t>pre</w:t>
            </w:r>
            <w:r w:rsidRPr="00FE7DB8">
              <w:rPr>
                <w:b/>
                <w:color w:val="000000"/>
              </w:rPr>
              <w:t>dlagajo, kje bi lahko našli mravlje</w:t>
            </w:r>
            <w:r w:rsidRPr="00FE7DB8">
              <w:rPr>
                <w:color w:val="000000"/>
              </w:rPr>
              <w:t xml:space="preserve"> in zakaj menijo, da tam. Učence vpraša, kako bi ugotovili kje in kako mravlja živi. </w:t>
            </w:r>
          </w:p>
          <w:p w:rsidR="00FE7DB8" w:rsidRPr="00FE7DB8" w:rsidRDefault="00FE7DB8" w:rsidP="00FE7DB8">
            <w:pPr>
              <w:pStyle w:val="Odstavekseznama"/>
              <w:rPr>
                <w:color w:val="000000"/>
              </w:rPr>
            </w:pPr>
          </w:p>
          <w:p w:rsidR="00D367F1" w:rsidRPr="00FE7DB8" w:rsidRDefault="00FE7DB8" w:rsidP="00FE7DB8">
            <w:pPr>
              <w:pStyle w:val="Odstavekseznama"/>
              <w:numPr>
                <w:ilvl w:val="0"/>
                <w:numId w:val="17"/>
              </w:numPr>
            </w:pPr>
            <w:r>
              <w:rPr>
                <w:color w:val="000000"/>
              </w:rPr>
              <w:t xml:space="preserve">učence </w:t>
            </w:r>
            <w:r w:rsidR="00D367F1" w:rsidRPr="00FE7DB8">
              <w:rPr>
                <w:color w:val="000000"/>
              </w:rPr>
              <w:t xml:space="preserve">vključi v </w:t>
            </w:r>
            <w:r w:rsidR="00D367F1" w:rsidRPr="00FE7DB8">
              <w:rPr>
                <w:b/>
                <w:color w:val="000000"/>
              </w:rPr>
              <w:t>sooblikovanje kriterijev</w:t>
            </w:r>
            <w:r w:rsidR="00D367F1" w:rsidRPr="00FE7DB8">
              <w:rPr>
                <w:color w:val="000000"/>
              </w:rPr>
              <w:t xml:space="preserve"> opazovanja. </w:t>
            </w:r>
            <w:r w:rsidR="00D405F9" w:rsidRPr="00FE7DB8">
              <w:rPr>
                <w:color w:val="000000"/>
              </w:rPr>
              <w:t xml:space="preserve">Učitelj oblikovane kriterije nariše na tablo v obliki </w:t>
            </w:r>
            <w:proofErr w:type="spellStart"/>
            <w:r w:rsidR="00D405F9" w:rsidRPr="00FE7DB8">
              <w:rPr>
                <w:color w:val="000000"/>
              </w:rPr>
              <w:t>pikrogramov</w:t>
            </w:r>
            <w:proofErr w:type="spellEnd"/>
            <w:r w:rsidR="00D405F9" w:rsidRPr="00FE7DB8">
              <w:rPr>
                <w:color w:val="000000"/>
              </w:rPr>
              <w:t xml:space="preserve"> (vrečka, povečevalno steklo, števila za preštevanje; svinčnik za risanje, puščico za podrobnosti). </w:t>
            </w:r>
          </w:p>
          <w:p w:rsidR="00D367F1" w:rsidRDefault="00D367F1" w:rsidP="00D367F1">
            <w:pPr>
              <w:pBdr>
                <w:top w:val="nil"/>
                <w:left w:val="nil"/>
                <w:bottom w:val="nil"/>
                <w:right w:val="nil"/>
                <w:between w:val="nil"/>
              </w:pBdr>
              <w:rPr>
                <w:color w:val="000000"/>
              </w:rPr>
            </w:pPr>
          </w:p>
          <w:p w:rsidR="00D367F1" w:rsidRDefault="00D367F1"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D405F9" w:rsidRDefault="00D405F9" w:rsidP="00D367F1">
            <w:pPr>
              <w:pBdr>
                <w:top w:val="nil"/>
                <w:left w:val="nil"/>
                <w:bottom w:val="nil"/>
                <w:right w:val="nil"/>
                <w:between w:val="nil"/>
              </w:pBdr>
              <w:rPr>
                <w:color w:val="000000"/>
              </w:rPr>
            </w:pPr>
          </w:p>
          <w:p w:rsidR="00815193" w:rsidRDefault="00815193" w:rsidP="004A2C17">
            <w:pPr>
              <w:pBdr>
                <w:top w:val="nil"/>
                <w:left w:val="nil"/>
                <w:bottom w:val="nil"/>
                <w:right w:val="nil"/>
                <w:between w:val="nil"/>
              </w:pBdr>
              <w:spacing w:after="160" w:line="259" w:lineRule="auto"/>
              <w:rPr>
                <w:color w:val="000000"/>
                <w:sz w:val="20"/>
                <w:szCs w:val="20"/>
              </w:rPr>
            </w:pPr>
          </w:p>
        </w:tc>
        <w:tc>
          <w:tcPr>
            <w:tcW w:w="4395" w:type="dxa"/>
          </w:tcPr>
          <w:p w:rsidR="004A2C17" w:rsidRPr="00D367F1" w:rsidRDefault="004A2C17" w:rsidP="004A2C17">
            <w:r w:rsidRPr="00D367F1">
              <w:t xml:space="preserve">Z učenci naredimo seznam vsega, kar že vedo o mravljah. Ker vsi učenci ne pišejo/berejo, učitelj vse ideje učencev v obliki </w:t>
            </w:r>
            <w:proofErr w:type="spellStart"/>
            <w:r w:rsidRPr="00D367F1">
              <w:t>piktogramov</w:t>
            </w:r>
            <w:proofErr w:type="spellEnd"/>
            <w:r w:rsidRPr="00D367F1">
              <w:t xml:space="preserve"> nariše na skupen plakat. </w:t>
            </w: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rPr>
            </w:pPr>
            <w:r w:rsidRPr="0095604E">
              <w:rPr>
                <w:color w:val="000000"/>
              </w:rPr>
              <w:t xml:space="preserve">Učenci predlagajo lokacije v okolici šole, kjer bi lahko našli in opazovali mravlje. </w:t>
            </w:r>
            <w:r>
              <w:rPr>
                <w:color w:val="000000"/>
              </w:rPr>
              <w:t xml:space="preserve">Učenci sodelujejo pri oblikovanju kriterijev za opazovanje mravelj v naravi. Učitelj jim postavi vprašanje: Kako bi na učnem sprehodu opazovali mravlje, da bi o njih čim več izvedeli obenem pa pazili, da mravelj ne poškodujemo, tudi njihovega bivališča ne, prav tako pa bili pazljivi, saj nekatere mravlje lahki pičijo ali pa ugriznejo? Učitelj usmerja razmišljanja in predloge učencev. </w:t>
            </w:r>
          </w:p>
          <w:p w:rsidR="004A2C17" w:rsidRDefault="004A2C17" w:rsidP="004A2C17">
            <w:pPr>
              <w:pBdr>
                <w:top w:val="nil"/>
                <w:left w:val="nil"/>
                <w:bottom w:val="nil"/>
                <w:right w:val="nil"/>
                <w:between w:val="nil"/>
              </w:pBdr>
              <w:rPr>
                <w:color w:val="000000"/>
              </w:rPr>
            </w:pPr>
            <w:r>
              <w:rPr>
                <w:color w:val="000000"/>
              </w:rPr>
              <w:t xml:space="preserve">Tako nastanejo kriteriji uspešnosti, ki določijo, da bodo učenci pri opazovanju uspešni, ko bodo: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izdelali miniaturno bivališče mravlje v plastični vrečki ali plastenki, </w:t>
            </w:r>
          </w:p>
          <w:p w:rsidR="004A2C17" w:rsidRDefault="004A2C17" w:rsidP="004A2C17">
            <w:pPr>
              <w:pStyle w:val="Odstavekseznama"/>
              <w:numPr>
                <w:ilvl w:val="0"/>
                <w:numId w:val="8"/>
              </w:numPr>
              <w:pBdr>
                <w:top w:val="nil"/>
                <w:left w:val="nil"/>
                <w:bottom w:val="nil"/>
                <w:right w:val="nil"/>
                <w:between w:val="nil"/>
              </w:pBdr>
              <w:rPr>
                <w:color w:val="000000"/>
              </w:rPr>
            </w:pPr>
            <w:r w:rsidRPr="00F54C02">
              <w:rPr>
                <w:b/>
                <w:color w:val="000000"/>
              </w:rPr>
              <w:t>natančno opazovali</w:t>
            </w:r>
            <w:r>
              <w:rPr>
                <w:color w:val="000000"/>
              </w:rPr>
              <w:t xml:space="preserve"> mravljo s povečevalnim steklom – tako, da opazimo vse dele mravlje čimbolj podrobno,</w:t>
            </w:r>
          </w:p>
          <w:p w:rsidR="004A2C17" w:rsidRDefault="004A2C17" w:rsidP="004A2C17">
            <w:pPr>
              <w:pStyle w:val="Odstavekseznama"/>
              <w:numPr>
                <w:ilvl w:val="0"/>
                <w:numId w:val="8"/>
              </w:numPr>
              <w:pBdr>
                <w:top w:val="nil"/>
                <w:left w:val="nil"/>
                <w:bottom w:val="nil"/>
                <w:right w:val="nil"/>
                <w:between w:val="nil"/>
              </w:pBdr>
              <w:rPr>
                <w:color w:val="000000"/>
              </w:rPr>
            </w:pPr>
            <w:r w:rsidRPr="00F54C02">
              <w:rPr>
                <w:b/>
                <w:color w:val="000000"/>
              </w:rPr>
              <w:t>natančno prešteli</w:t>
            </w:r>
            <w:r>
              <w:rPr>
                <w:color w:val="000000"/>
              </w:rPr>
              <w:t xml:space="preserve"> koliko posameznih delov telesa ima mravlja;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ob opazovanju </w:t>
            </w:r>
            <w:r w:rsidRPr="00F54C02">
              <w:rPr>
                <w:b/>
                <w:color w:val="000000"/>
              </w:rPr>
              <w:t>natančno narisali</w:t>
            </w:r>
            <w:r>
              <w:rPr>
                <w:color w:val="000000"/>
              </w:rPr>
              <w:t xml:space="preserve"> mravljo (predstavili čim več podrobnosti – glava, zadek, noge, oči, tipalke …). </w:t>
            </w:r>
          </w:p>
          <w:p w:rsidR="00815193" w:rsidRP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ob risbi z besedami opisati mravljo. </w:t>
            </w:r>
          </w:p>
        </w:tc>
        <w:tc>
          <w:tcPr>
            <w:tcW w:w="1701" w:type="dxa"/>
          </w:tcPr>
          <w:p w:rsidR="00A60987" w:rsidRDefault="00A60987">
            <w:pPr>
              <w:rPr>
                <w:sz w:val="20"/>
                <w:szCs w:val="20"/>
              </w:rPr>
            </w:pPr>
          </w:p>
          <w:p w:rsidR="00A60987" w:rsidRDefault="004A2C17" w:rsidP="00A60987">
            <w:r>
              <w:t>Izdelan seznam vedenj in izkušenj</w:t>
            </w:r>
          </w:p>
          <w:p w:rsidR="00A60987" w:rsidRDefault="00A60987" w:rsidP="00A60987"/>
          <w:p w:rsidR="00A60987" w:rsidRDefault="00A60987"/>
          <w:p w:rsidR="00841949" w:rsidRDefault="00841949">
            <w:proofErr w:type="spellStart"/>
            <w:r>
              <w:t>Piktogrami</w:t>
            </w:r>
            <w:proofErr w:type="spellEnd"/>
            <w:r>
              <w:t xml:space="preserve"> kriterijev </w:t>
            </w:r>
          </w:p>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841949" w:rsidRDefault="00841949"/>
          <w:p w:rsidR="00A60987" w:rsidRDefault="00A60987">
            <w:pPr>
              <w:rPr>
                <w:sz w:val="20"/>
                <w:szCs w:val="20"/>
              </w:rPr>
            </w:pPr>
          </w:p>
          <w:p w:rsidR="00A60987" w:rsidRDefault="00A60987">
            <w:pPr>
              <w:rPr>
                <w:sz w:val="20"/>
                <w:szCs w:val="20"/>
              </w:rPr>
            </w:pPr>
          </w:p>
          <w:p w:rsidR="00A60987" w:rsidRDefault="00A60987">
            <w:pPr>
              <w:rPr>
                <w:sz w:val="20"/>
                <w:szCs w:val="20"/>
              </w:rPr>
            </w:pPr>
          </w:p>
          <w:p w:rsidR="00A60987" w:rsidRDefault="00A60987">
            <w:pPr>
              <w:rPr>
                <w:sz w:val="20"/>
                <w:szCs w:val="20"/>
              </w:rPr>
            </w:pPr>
          </w:p>
          <w:p w:rsidR="00815193" w:rsidRDefault="00815193">
            <w:pPr>
              <w:rPr>
                <w:sz w:val="20"/>
                <w:szCs w:val="20"/>
              </w:rPr>
            </w:pPr>
          </w:p>
        </w:tc>
        <w:tc>
          <w:tcPr>
            <w:tcW w:w="1842" w:type="dxa"/>
          </w:tcPr>
          <w:p w:rsidR="00815193" w:rsidRDefault="00A94D1D">
            <w:pPr>
              <w:rPr>
                <w:sz w:val="20"/>
                <w:szCs w:val="20"/>
              </w:rPr>
            </w:pPr>
            <w:r>
              <w:rPr>
                <w:sz w:val="20"/>
                <w:szCs w:val="20"/>
              </w:rPr>
              <w:t xml:space="preserve">Video konferenca (MS </w:t>
            </w:r>
            <w:proofErr w:type="spellStart"/>
            <w:r>
              <w:rPr>
                <w:sz w:val="20"/>
                <w:szCs w:val="20"/>
              </w:rPr>
              <w:t>Teams</w:t>
            </w:r>
            <w:proofErr w:type="spellEnd"/>
            <w:r>
              <w:rPr>
                <w:sz w:val="20"/>
                <w:szCs w:val="20"/>
              </w:rPr>
              <w:t>, Zoom)</w:t>
            </w:r>
          </w:p>
          <w:p w:rsidR="00815193" w:rsidRDefault="00815193">
            <w:pPr>
              <w:rPr>
                <w:sz w:val="20"/>
                <w:szCs w:val="20"/>
              </w:rPr>
            </w:pPr>
          </w:p>
          <w:p w:rsidR="00815193" w:rsidRDefault="00A94D1D">
            <w:pPr>
              <w:rPr>
                <w:sz w:val="20"/>
                <w:szCs w:val="20"/>
              </w:rPr>
            </w:pPr>
            <w:r>
              <w:rPr>
                <w:sz w:val="20"/>
                <w:szCs w:val="20"/>
              </w:rPr>
              <w:t xml:space="preserve">Aplikacije za zapise učencev (vse povezave so zbrane na enem mestu – npr. </w:t>
            </w:r>
            <w:proofErr w:type="spellStart"/>
            <w:r w:rsidR="006626DA">
              <w:rPr>
                <w:sz w:val="20"/>
                <w:szCs w:val="20"/>
              </w:rPr>
              <w:t>padlet</w:t>
            </w:r>
            <w:proofErr w:type="spellEnd"/>
            <w:r>
              <w:rPr>
                <w:sz w:val="20"/>
                <w:szCs w:val="20"/>
              </w:rPr>
              <w:t xml:space="preserve">). </w:t>
            </w:r>
          </w:p>
          <w:p w:rsidR="00A60987" w:rsidRDefault="00A60987">
            <w:pPr>
              <w:rPr>
                <w:sz w:val="20"/>
                <w:szCs w:val="20"/>
              </w:rPr>
            </w:pPr>
          </w:p>
          <w:p w:rsidR="00815193" w:rsidRDefault="00A60987" w:rsidP="006626DA">
            <w:pPr>
              <w:rPr>
                <w:sz w:val="20"/>
                <w:szCs w:val="20"/>
              </w:rPr>
            </w:pPr>
            <w:r>
              <w:rPr>
                <w:sz w:val="20"/>
                <w:szCs w:val="20"/>
              </w:rPr>
              <w:t>Zapisi učencev v izbrani aplikaciji (</w:t>
            </w:r>
            <w:proofErr w:type="spellStart"/>
            <w:r w:rsidR="006626DA">
              <w:rPr>
                <w:sz w:val="20"/>
                <w:szCs w:val="20"/>
              </w:rPr>
              <w:t>padlet</w:t>
            </w:r>
            <w:proofErr w:type="spellEnd"/>
            <w:r w:rsidR="006626DA">
              <w:rPr>
                <w:sz w:val="20"/>
                <w:szCs w:val="20"/>
              </w:rPr>
              <w:t>)</w:t>
            </w: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r>
              <w:rPr>
                <w:sz w:val="20"/>
                <w:szCs w:val="20"/>
              </w:rPr>
              <w:t>Podajanje navodil preko videokonference</w:t>
            </w:r>
          </w:p>
        </w:tc>
      </w:tr>
      <w:tr w:rsidR="004A2C17" w:rsidTr="000E27A1">
        <w:trPr>
          <w:trHeight w:val="558"/>
        </w:trPr>
        <w:tc>
          <w:tcPr>
            <w:tcW w:w="1724" w:type="dxa"/>
            <w:vMerge/>
            <w:shd w:val="clear" w:color="auto" w:fill="D9D9D9"/>
          </w:tcPr>
          <w:p w:rsidR="004A2C17" w:rsidRDefault="004A2C17" w:rsidP="004A2C17">
            <w:pPr>
              <w:widowControl w:val="0"/>
              <w:pBdr>
                <w:top w:val="nil"/>
                <w:left w:val="nil"/>
                <w:bottom w:val="nil"/>
                <w:right w:val="nil"/>
                <w:between w:val="nil"/>
              </w:pBdr>
              <w:spacing w:line="276" w:lineRule="auto"/>
              <w:rPr>
                <w:sz w:val="20"/>
                <w:szCs w:val="20"/>
              </w:rPr>
            </w:pPr>
          </w:p>
        </w:tc>
        <w:tc>
          <w:tcPr>
            <w:tcW w:w="4508" w:type="dxa"/>
          </w:tcPr>
          <w:p w:rsidR="004A2C17" w:rsidRPr="00FE7DB8" w:rsidRDefault="004A2C17" w:rsidP="004A2C17">
            <w:pPr>
              <w:pBdr>
                <w:top w:val="nil"/>
                <w:left w:val="nil"/>
                <w:bottom w:val="nil"/>
                <w:right w:val="nil"/>
                <w:between w:val="nil"/>
              </w:pBdr>
              <w:rPr>
                <w:b/>
                <w:color w:val="000000"/>
              </w:rPr>
            </w:pPr>
            <w:r w:rsidRPr="00FE7DB8">
              <w:rPr>
                <w:b/>
                <w:color w:val="000000"/>
              </w:rPr>
              <w:t xml:space="preserve">Izvajanje dejavnosti za dosego načrtovanih ciljev </w:t>
            </w:r>
            <w:r>
              <w:rPr>
                <w:b/>
                <w:color w:val="000000"/>
              </w:rPr>
              <w:t xml:space="preserve"> - učni sprehod, opazovanje, vrstniško vrednotenje, sprotno preverjanje</w:t>
            </w:r>
            <w:r w:rsidR="00841949">
              <w:rPr>
                <w:b/>
                <w:color w:val="000000"/>
              </w:rPr>
              <w:t xml:space="preserve"> </w:t>
            </w:r>
            <w:r w:rsidR="00841949">
              <w:rPr>
                <w:b/>
              </w:rPr>
              <w:t xml:space="preserve">- </w:t>
            </w:r>
            <w:r w:rsidR="00841949">
              <w:rPr>
                <w:i/>
              </w:rPr>
              <w:t>(2</w:t>
            </w:r>
            <w:r w:rsidR="00E16482">
              <w:rPr>
                <w:i/>
              </w:rPr>
              <w:t xml:space="preserve"> uri</w:t>
            </w:r>
            <w:r w:rsidR="00841949" w:rsidRPr="00841949">
              <w:rPr>
                <w:i/>
              </w:rPr>
              <w:t>)</w:t>
            </w:r>
          </w:p>
          <w:p w:rsidR="004A2C17" w:rsidRPr="00FE7DB8" w:rsidRDefault="004A2C17" w:rsidP="004A2C17">
            <w:r>
              <w:t>Učitelj:</w:t>
            </w:r>
          </w:p>
          <w:p w:rsidR="004A2C17" w:rsidRDefault="004A2C17" w:rsidP="004A2C17">
            <w:pPr>
              <w:pStyle w:val="Odstavekseznama"/>
              <w:numPr>
                <w:ilvl w:val="0"/>
                <w:numId w:val="17"/>
              </w:numPr>
              <w:pBdr>
                <w:top w:val="nil"/>
                <w:left w:val="nil"/>
                <w:bottom w:val="nil"/>
                <w:right w:val="nil"/>
                <w:between w:val="nil"/>
              </w:pBdr>
              <w:rPr>
                <w:color w:val="000000"/>
              </w:rPr>
            </w:pPr>
            <w:r>
              <w:rPr>
                <w:color w:val="000000"/>
              </w:rPr>
              <w:t>z učenci izvede</w:t>
            </w:r>
            <w:r w:rsidRPr="00FE7DB8">
              <w:rPr>
                <w:color w:val="000000"/>
              </w:rPr>
              <w:t xml:space="preserve"> </w:t>
            </w:r>
            <w:r w:rsidRPr="00FE7DB8">
              <w:rPr>
                <w:b/>
                <w:color w:val="000000"/>
              </w:rPr>
              <w:t>učni sprehod</w:t>
            </w:r>
            <w:r w:rsidRPr="00FE7DB8">
              <w:rPr>
                <w:color w:val="000000"/>
              </w:rPr>
              <w:t xml:space="preserve"> na prostem, ki je namenjen opazovanju tistih prostorov, ki so jih učenci predlagali</w:t>
            </w:r>
            <w:r>
              <w:rPr>
                <w:color w:val="000000"/>
              </w:rPr>
              <w:t>.</w:t>
            </w:r>
          </w:p>
          <w:p w:rsidR="004A2C17" w:rsidRDefault="004A2C17" w:rsidP="004A2C17">
            <w:pPr>
              <w:pStyle w:val="Odstavekseznama"/>
              <w:numPr>
                <w:ilvl w:val="0"/>
                <w:numId w:val="17"/>
              </w:numPr>
              <w:pBdr>
                <w:top w:val="nil"/>
                <w:left w:val="nil"/>
                <w:bottom w:val="nil"/>
                <w:right w:val="nil"/>
                <w:between w:val="nil"/>
              </w:pBdr>
              <w:rPr>
                <w:color w:val="000000"/>
              </w:rPr>
            </w:pPr>
            <w:r w:rsidRPr="00FE7DB8">
              <w:rPr>
                <w:color w:val="000000"/>
              </w:rPr>
              <w:t xml:space="preserve">razdeli naloge med učence, </w:t>
            </w:r>
            <w:r w:rsidRPr="00FE7DB8">
              <w:rPr>
                <w:b/>
                <w:color w:val="000000"/>
              </w:rPr>
              <w:t>usmerja opazovanje</w:t>
            </w:r>
            <w:r w:rsidRPr="00FE7DB8">
              <w:rPr>
                <w:color w:val="000000"/>
              </w:rPr>
              <w:t>. Pred iskanjem mravelj v okol</w:t>
            </w:r>
            <w:r>
              <w:rPr>
                <w:color w:val="000000"/>
              </w:rPr>
              <w:t>ju obnovi dogovorjen kriterije.</w:t>
            </w:r>
          </w:p>
          <w:p w:rsidR="004A2C17" w:rsidRDefault="004A2C17" w:rsidP="004A2C17">
            <w:pPr>
              <w:pStyle w:val="Odstavekseznama"/>
              <w:numPr>
                <w:ilvl w:val="0"/>
                <w:numId w:val="17"/>
              </w:numPr>
              <w:pBdr>
                <w:top w:val="nil"/>
                <w:left w:val="nil"/>
                <w:bottom w:val="nil"/>
                <w:right w:val="nil"/>
                <w:between w:val="nil"/>
              </w:pBdr>
              <w:rPr>
                <w:color w:val="000000"/>
              </w:rPr>
            </w:pPr>
            <w:r w:rsidRPr="00FE7DB8">
              <w:rPr>
                <w:color w:val="000000"/>
              </w:rPr>
              <w:t xml:space="preserve">učencem podaja </w:t>
            </w:r>
            <w:r w:rsidRPr="00FE7DB8">
              <w:rPr>
                <w:b/>
                <w:color w:val="000000"/>
              </w:rPr>
              <w:t>sprotne povratne informacije</w:t>
            </w:r>
            <w:r w:rsidRPr="00FE7DB8">
              <w:rPr>
                <w:color w:val="000000"/>
              </w:rPr>
              <w:t xml:space="preserve"> in jim postavlja vprašanja s katerimi spodbudi natančnejše opazovanje, učence spodbudi, da opazujejo tudi premikanje, skrivanje, prehranjevanje.  </w:t>
            </w:r>
          </w:p>
          <w:p w:rsidR="004A2C17" w:rsidRDefault="004A2C17" w:rsidP="004A2C17">
            <w:pPr>
              <w:pStyle w:val="Odstavekseznama"/>
              <w:numPr>
                <w:ilvl w:val="0"/>
                <w:numId w:val="17"/>
              </w:numPr>
              <w:pBdr>
                <w:top w:val="nil"/>
                <w:left w:val="nil"/>
                <w:bottom w:val="nil"/>
                <w:right w:val="nil"/>
                <w:between w:val="nil"/>
              </w:pBdr>
              <w:rPr>
                <w:color w:val="000000"/>
              </w:rPr>
            </w:pPr>
            <w:r>
              <w:rPr>
                <w:color w:val="000000"/>
              </w:rPr>
              <w:t xml:space="preserve">vodi </w:t>
            </w:r>
            <w:r w:rsidRPr="00FE7DB8">
              <w:rPr>
                <w:b/>
                <w:color w:val="000000"/>
              </w:rPr>
              <w:t>primerjanje risb</w:t>
            </w:r>
            <w:r w:rsidRPr="00FE7DB8">
              <w:rPr>
                <w:color w:val="000000"/>
              </w:rPr>
              <w:t xml:space="preserve"> in si podajo povratne informacije. </w:t>
            </w:r>
          </w:p>
          <w:p w:rsidR="004A2C17" w:rsidRPr="00FE7DB8" w:rsidRDefault="004A2C17" w:rsidP="004A2C17">
            <w:pPr>
              <w:pStyle w:val="Odstavekseznama"/>
              <w:numPr>
                <w:ilvl w:val="0"/>
                <w:numId w:val="17"/>
              </w:numPr>
              <w:pBdr>
                <w:top w:val="nil"/>
                <w:left w:val="nil"/>
                <w:bottom w:val="nil"/>
                <w:right w:val="nil"/>
                <w:between w:val="nil"/>
              </w:pBdr>
              <w:rPr>
                <w:color w:val="000000"/>
              </w:rPr>
            </w:pPr>
            <w:r w:rsidRPr="00FE7DB8">
              <w:rPr>
                <w:color w:val="000000"/>
              </w:rPr>
              <w:t xml:space="preserve">pozove učence, da pogledajo, kaj so predlagali na začetku sklopa kot svoje vedenje o mravljah. Pozove učence, da predlagajo dopolnitve, popravke, mogoče prečrtanje kakšne informacije. </w:t>
            </w:r>
          </w:p>
          <w:p w:rsidR="004A2C17" w:rsidRDefault="004A2C17" w:rsidP="004A2C17">
            <w:pPr>
              <w:pBdr>
                <w:top w:val="nil"/>
                <w:left w:val="nil"/>
                <w:bottom w:val="nil"/>
                <w:right w:val="nil"/>
                <w:between w:val="nil"/>
              </w:pBdr>
              <w:rPr>
                <w:color w:val="000000"/>
                <w:sz w:val="20"/>
                <w:szCs w:val="20"/>
              </w:rPr>
            </w:pPr>
          </w:p>
        </w:tc>
        <w:tc>
          <w:tcPr>
            <w:tcW w:w="4395" w:type="dxa"/>
          </w:tcPr>
          <w:p w:rsidR="004A2C17" w:rsidRDefault="004A2C17" w:rsidP="004A2C17">
            <w:pPr>
              <w:pBdr>
                <w:top w:val="nil"/>
                <w:left w:val="nil"/>
                <w:bottom w:val="nil"/>
                <w:right w:val="nil"/>
                <w:between w:val="nil"/>
              </w:pBdr>
            </w:pPr>
            <w:r>
              <w:t xml:space="preserve">Učenci v naravnem okolju poiščejo vsak svojo mravljo in si </w:t>
            </w:r>
            <w:r w:rsidRPr="00FE7DB8">
              <w:rPr>
                <w:b/>
              </w:rPr>
              <w:t>o</w:t>
            </w:r>
            <w:r w:rsidR="00E16482">
              <w:rPr>
                <w:b/>
              </w:rPr>
              <w:t>blikujejo svoj miniaturno mravlj</w:t>
            </w:r>
            <w:r w:rsidR="00E16482" w:rsidRPr="00FE7DB8">
              <w:rPr>
                <w:b/>
              </w:rPr>
              <w:t>išče</w:t>
            </w:r>
            <w:r>
              <w:t xml:space="preserve">. Vsak učenec opazuje mravljo, uporabi povečevalno steklo in ob opazovanju mravljo čimbolj </w:t>
            </w:r>
            <w:r w:rsidRPr="00FE7DB8">
              <w:rPr>
                <w:b/>
              </w:rPr>
              <w:t>natančno nariše</w:t>
            </w:r>
            <w:r>
              <w:t xml:space="preserve">. </w:t>
            </w:r>
            <w:r w:rsidR="000E27A1">
              <w:rPr>
                <w:i/>
                <w:noProof/>
              </w:rPr>
              <w:drawing>
                <wp:inline distT="0" distB="0" distL="0" distR="0" wp14:anchorId="1E8E1298" wp14:editId="4B6C1999">
                  <wp:extent cx="155575" cy="155575"/>
                  <wp:effectExtent l="0" t="0" r="0" b="0"/>
                  <wp:docPr id="2" name="Slika 2"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4A2C17" w:rsidRDefault="004A2C17" w:rsidP="004A2C17">
            <w:pPr>
              <w:pBdr>
                <w:top w:val="nil"/>
                <w:left w:val="nil"/>
                <w:bottom w:val="nil"/>
                <w:right w:val="nil"/>
                <w:between w:val="nil"/>
              </w:pBdr>
            </w:pPr>
            <w:r>
              <w:t xml:space="preserve">Ko učenci končajo z opazovanjem in risanjem mravlje vrnejo v njihovo naravno bivališče. </w:t>
            </w:r>
          </w:p>
          <w:p w:rsidR="004A2C17" w:rsidRDefault="004A2C17" w:rsidP="004A2C17">
            <w:pPr>
              <w:pBdr>
                <w:top w:val="nil"/>
                <w:left w:val="nil"/>
                <w:bottom w:val="nil"/>
                <w:right w:val="nil"/>
                <w:between w:val="nil"/>
              </w:pBdr>
            </w:pPr>
          </w:p>
          <w:p w:rsidR="001F0C9C" w:rsidRPr="001F0C9C" w:rsidRDefault="001F0C9C" w:rsidP="004A2C17">
            <w:pPr>
              <w:pBdr>
                <w:top w:val="nil"/>
                <w:left w:val="nil"/>
                <w:bottom w:val="nil"/>
                <w:right w:val="nil"/>
                <w:between w:val="nil"/>
              </w:pBdr>
              <w:rPr>
                <w:i/>
                <w:sz w:val="20"/>
                <w:szCs w:val="20"/>
              </w:rPr>
            </w:pPr>
            <w:r w:rsidRPr="001F0C9C">
              <w:rPr>
                <w:i/>
                <w:sz w:val="20"/>
                <w:szCs w:val="20"/>
              </w:rPr>
              <w:t>Na učnem sprehodu  lahko učenci naredijo tudi fotografije z razrednim fotoaparatom za poznejše opazovanje v razredu.</w:t>
            </w:r>
          </w:p>
          <w:p w:rsidR="004A2C17" w:rsidRPr="00F67B12" w:rsidRDefault="004A2C17" w:rsidP="004A2C17">
            <w:pPr>
              <w:pBdr>
                <w:top w:val="nil"/>
                <w:left w:val="nil"/>
                <w:bottom w:val="nil"/>
                <w:right w:val="nil"/>
                <w:between w:val="nil"/>
              </w:pBdr>
              <w:rPr>
                <w:color w:val="000000"/>
              </w:rPr>
            </w:pPr>
            <w:r w:rsidRPr="00F67B12">
              <w:rPr>
                <w:color w:val="000000"/>
              </w:rPr>
              <w:t xml:space="preserve">Razred se vrne v učilnico ali v učilnico na prostem. Učenci v parih pogledajo  narisane mravlje in  risbe primerjajo s sošolcem. Drug drugemu dajo </w:t>
            </w:r>
            <w:r w:rsidRPr="00FE7DB8">
              <w:rPr>
                <w:b/>
                <w:color w:val="000000"/>
              </w:rPr>
              <w:t>povratno informacijo</w:t>
            </w:r>
            <w:r w:rsidRPr="00F67B12">
              <w:rPr>
                <w:color w:val="000000"/>
              </w:rPr>
              <w:t xml:space="preserve">, pred tem jih spomnimo na kriterije, ki so bili postavljeni pred opazovanjem. </w:t>
            </w:r>
            <w:r>
              <w:rPr>
                <w:color w:val="000000"/>
              </w:rPr>
              <w:t xml:space="preserve">Učenci svoje risbe dopolnijo na osnovi vrstniške povratne informacije. Ob svoji risbi </w:t>
            </w:r>
            <w:r w:rsidRPr="00FE7DB8">
              <w:rPr>
                <w:b/>
                <w:color w:val="000000"/>
              </w:rPr>
              <w:t>opišejo mravljo.</w:t>
            </w:r>
            <w:r>
              <w:rPr>
                <w:color w:val="000000"/>
              </w:rPr>
              <w:t xml:space="preserve"> </w:t>
            </w:r>
            <w:r w:rsidR="000E27A1">
              <w:rPr>
                <w:i/>
                <w:noProof/>
              </w:rPr>
              <w:drawing>
                <wp:inline distT="0" distB="0" distL="0" distR="0" wp14:anchorId="1E8E1298" wp14:editId="4B6C1999">
                  <wp:extent cx="155575" cy="155575"/>
                  <wp:effectExtent l="0" t="0" r="0" b="0"/>
                  <wp:docPr id="3" name="Slika 3"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4A2C17" w:rsidRDefault="004A2C17" w:rsidP="004A2C17">
            <w:pPr>
              <w:pBdr>
                <w:top w:val="nil"/>
                <w:left w:val="nil"/>
                <w:bottom w:val="nil"/>
                <w:right w:val="nil"/>
                <w:between w:val="nil"/>
              </w:pBdr>
              <w:rPr>
                <w:color w:val="000000"/>
                <w:sz w:val="20"/>
                <w:szCs w:val="20"/>
              </w:rPr>
            </w:pPr>
          </w:p>
          <w:p w:rsidR="004A2C17" w:rsidRPr="004A2C17" w:rsidRDefault="004A2C17" w:rsidP="004A2C17">
            <w:pPr>
              <w:pBdr>
                <w:top w:val="nil"/>
                <w:left w:val="nil"/>
                <w:bottom w:val="nil"/>
                <w:right w:val="nil"/>
                <w:between w:val="nil"/>
              </w:pBdr>
              <w:rPr>
                <w:color w:val="000000"/>
              </w:rPr>
            </w:pPr>
            <w:r w:rsidRPr="00F67B12">
              <w:rPr>
                <w:color w:val="000000"/>
              </w:rPr>
              <w:t xml:space="preserve">Učenci sodelujejo v pogovoru o ugotovitvah: o zgradbi mravljinega </w:t>
            </w:r>
            <w:r>
              <w:rPr>
                <w:color w:val="000000"/>
              </w:rPr>
              <w:t xml:space="preserve">telesa, o prebivališču mravlje, premikanju. Učitelj postavi učencem vprašanje: Kaj lahko iz mravljinega telesa razberemo o tem, kako mravlja živi in se vede? Učitelj posluša učence v njihovih razmišljanj. </w:t>
            </w:r>
          </w:p>
        </w:tc>
        <w:tc>
          <w:tcPr>
            <w:tcW w:w="1701" w:type="dxa"/>
          </w:tcPr>
          <w:p w:rsidR="004A2C17" w:rsidRDefault="004A2C17" w:rsidP="004A2C17">
            <w:pPr>
              <w:rPr>
                <w:sz w:val="20"/>
                <w:szCs w:val="20"/>
              </w:rPr>
            </w:pPr>
          </w:p>
          <w:p w:rsidR="00841949" w:rsidRDefault="00841949" w:rsidP="004A2C17">
            <w:pPr>
              <w:rPr>
                <w:sz w:val="20"/>
                <w:szCs w:val="20"/>
              </w:rPr>
            </w:pPr>
            <w:r>
              <w:rPr>
                <w:sz w:val="20"/>
                <w:szCs w:val="20"/>
              </w:rPr>
              <w:t xml:space="preserve">Opazovanje </w:t>
            </w: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r>
              <w:rPr>
                <w:sz w:val="20"/>
                <w:szCs w:val="20"/>
              </w:rPr>
              <w:t xml:space="preserve">Risba </w:t>
            </w: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r>
              <w:rPr>
                <w:sz w:val="20"/>
                <w:szCs w:val="20"/>
              </w:rPr>
              <w:t>Vrstniška povratna informacija</w:t>
            </w: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r>
              <w:rPr>
                <w:sz w:val="20"/>
                <w:szCs w:val="20"/>
              </w:rPr>
              <w:t>Opisovanje mravlje</w:t>
            </w: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p>
          <w:p w:rsidR="00841949" w:rsidRDefault="00841949" w:rsidP="004A2C17">
            <w:pPr>
              <w:rPr>
                <w:sz w:val="20"/>
                <w:szCs w:val="20"/>
              </w:rPr>
            </w:pPr>
            <w:r>
              <w:rPr>
                <w:sz w:val="20"/>
                <w:szCs w:val="20"/>
              </w:rPr>
              <w:t>Sodelovanje v pogovoru in uporaba besedišča</w:t>
            </w:r>
          </w:p>
        </w:tc>
        <w:tc>
          <w:tcPr>
            <w:tcW w:w="1842" w:type="dxa"/>
          </w:tcPr>
          <w:p w:rsidR="004A2C17" w:rsidRDefault="004A2C17" w:rsidP="004A2C17">
            <w:pPr>
              <w:ind w:left="40"/>
              <w:rPr>
                <w:color w:val="000000"/>
                <w:sz w:val="20"/>
                <w:szCs w:val="20"/>
              </w:rPr>
            </w:pPr>
          </w:p>
        </w:tc>
      </w:tr>
      <w:tr w:rsidR="004A2C17" w:rsidTr="000E27A1">
        <w:trPr>
          <w:trHeight w:val="2080"/>
        </w:trPr>
        <w:tc>
          <w:tcPr>
            <w:tcW w:w="1724" w:type="dxa"/>
            <w:vMerge/>
            <w:shd w:val="clear" w:color="auto" w:fill="D9D9D9"/>
          </w:tcPr>
          <w:p w:rsidR="004A2C17" w:rsidRDefault="004A2C17" w:rsidP="004A2C17">
            <w:pPr>
              <w:widowControl w:val="0"/>
              <w:pBdr>
                <w:top w:val="nil"/>
                <w:left w:val="nil"/>
                <w:bottom w:val="nil"/>
                <w:right w:val="nil"/>
                <w:between w:val="nil"/>
              </w:pBdr>
              <w:spacing w:line="276" w:lineRule="auto"/>
              <w:rPr>
                <w:color w:val="000000"/>
                <w:sz w:val="20"/>
                <w:szCs w:val="20"/>
              </w:rPr>
            </w:pPr>
          </w:p>
        </w:tc>
        <w:tc>
          <w:tcPr>
            <w:tcW w:w="4508" w:type="dxa"/>
          </w:tcPr>
          <w:p w:rsidR="004A2C17" w:rsidRDefault="004A2C17" w:rsidP="004A2C17">
            <w:pPr>
              <w:pBdr>
                <w:top w:val="nil"/>
                <w:left w:val="nil"/>
                <w:bottom w:val="nil"/>
                <w:right w:val="nil"/>
                <w:between w:val="nil"/>
              </w:pBdr>
              <w:rPr>
                <w:b/>
                <w:color w:val="000000"/>
              </w:rPr>
            </w:pPr>
            <w:r w:rsidRPr="00FE7DB8">
              <w:rPr>
                <w:b/>
                <w:color w:val="000000"/>
              </w:rPr>
              <w:t xml:space="preserve">Izvajanje dejavnosti za dosego načrtovanih ciljev </w:t>
            </w:r>
            <w:r>
              <w:rPr>
                <w:b/>
                <w:color w:val="000000"/>
              </w:rPr>
              <w:t xml:space="preserve"> - pripovedovanje zgodbe, življenjski krog mravlje, sooblikovanje kriterijev 2, načrtovanje in izdelava modela mravljišča</w:t>
            </w:r>
            <w:r w:rsidR="00841949">
              <w:rPr>
                <w:b/>
                <w:color w:val="000000"/>
              </w:rPr>
              <w:t xml:space="preserve"> </w:t>
            </w:r>
            <w:r w:rsidR="00841949" w:rsidRPr="006626DA">
              <w:rPr>
                <w:i/>
                <w:color w:val="000000"/>
              </w:rPr>
              <w:t>– (4 ure)</w:t>
            </w:r>
          </w:p>
          <w:p w:rsidR="004A2C17" w:rsidRPr="006015DE" w:rsidRDefault="004A2C17" w:rsidP="004A2C17">
            <w:pPr>
              <w:pBdr>
                <w:top w:val="nil"/>
                <w:left w:val="nil"/>
                <w:bottom w:val="nil"/>
                <w:right w:val="nil"/>
                <w:between w:val="nil"/>
              </w:pBdr>
              <w:rPr>
                <w:b/>
                <w:color w:val="000000"/>
              </w:rPr>
            </w:pPr>
          </w:p>
          <w:p w:rsidR="004A2C17" w:rsidRDefault="004A2C17" w:rsidP="004A2C17">
            <w:pPr>
              <w:pStyle w:val="Odstavekseznama"/>
              <w:pBdr>
                <w:top w:val="nil"/>
                <w:left w:val="nil"/>
                <w:bottom w:val="nil"/>
                <w:right w:val="nil"/>
                <w:between w:val="nil"/>
              </w:pBdr>
              <w:ind w:left="14" w:hanging="14"/>
            </w:pPr>
            <w:r w:rsidRPr="007B79B2">
              <w:t>U</w:t>
            </w:r>
            <w:r>
              <w:t>čitelj:</w:t>
            </w:r>
          </w:p>
          <w:p w:rsidR="004A2C17" w:rsidRPr="000C584E" w:rsidRDefault="004A2C17" w:rsidP="004A2C17">
            <w:pPr>
              <w:pStyle w:val="Odstavekseznama"/>
              <w:numPr>
                <w:ilvl w:val="0"/>
                <w:numId w:val="17"/>
              </w:numPr>
              <w:pBdr>
                <w:top w:val="nil"/>
                <w:left w:val="nil"/>
                <w:bottom w:val="nil"/>
                <w:right w:val="nil"/>
                <w:between w:val="nil"/>
              </w:pBdr>
              <w:rPr>
                <w:b/>
                <w:color w:val="000000"/>
              </w:rPr>
            </w:pPr>
            <w:r w:rsidRPr="007B79B2">
              <w:t xml:space="preserve">učencem </w:t>
            </w:r>
            <w:r w:rsidRPr="000C584E">
              <w:rPr>
                <w:b/>
              </w:rPr>
              <w:t>pripoveduje zgodbo</w:t>
            </w:r>
            <w:r w:rsidRPr="007B79B2">
              <w:t xml:space="preserve"> </w:t>
            </w:r>
            <w:proofErr w:type="spellStart"/>
            <w:r w:rsidRPr="007B79B2">
              <w:t>Alice</w:t>
            </w:r>
            <w:proofErr w:type="spellEnd"/>
            <w:r w:rsidRPr="007B79B2">
              <w:t xml:space="preserve"> </w:t>
            </w:r>
            <w:proofErr w:type="spellStart"/>
            <w:r w:rsidRPr="007B79B2">
              <w:t>Hopf</w:t>
            </w:r>
            <w:proofErr w:type="spellEnd"/>
            <w:r w:rsidRPr="007B79B2">
              <w:t xml:space="preserve"> z na</w:t>
            </w:r>
            <w:r>
              <w:t>slovom Biografija neke mravlje</w:t>
            </w:r>
            <w:r>
              <w:rPr>
                <w:rStyle w:val="Sprotnaopomba-sklic"/>
              </w:rPr>
              <w:footnoteReference w:id="4"/>
            </w:r>
            <w:r>
              <w:t xml:space="preserve"> (pripoveduje naj ob slikah ali mogoče </w:t>
            </w:r>
            <w:proofErr w:type="spellStart"/>
            <w:r>
              <w:t>kamišibaju</w:t>
            </w:r>
            <w:proofErr w:type="spellEnd"/>
            <w:r>
              <w:t xml:space="preserve">). </w:t>
            </w:r>
          </w:p>
          <w:p w:rsidR="004A2C17" w:rsidRPr="001A5E51" w:rsidRDefault="004A2C17" w:rsidP="004A2C17">
            <w:pPr>
              <w:pStyle w:val="Odstavekseznama"/>
              <w:pBdr>
                <w:top w:val="nil"/>
                <w:left w:val="nil"/>
                <w:bottom w:val="nil"/>
                <w:right w:val="nil"/>
                <w:between w:val="nil"/>
              </w:pBdr>
              <w:rPr>
                <w:b/>
                <w:color w:val="000000"/>
              </w:rPr>
            </w:pPr>
          </w:p>
          <w:p w:rsidR="004A2C17" w:rsidRPr="000C584E" w:rsidRDefault="004A2C17" w:rsidP="004A2C17">
            <w:pPr>
              <w:pStyle w:val="Odstavekseznama"/>
              <w:numPr>
                <w:ilvl w:val="0"/>
                <w:numId w:val="17"/>
              </w:numPr>
              <w:pBdr>
                <w:top w:val="nil"/>
                <w:left w:val="nil"/>
                <w:bottom w:val="nil"/>
                <w:right w:val="nil"/>
                <w:between w:val="nil"/>
              </w:pBdr>
              <w:rPr>
                <w:b/>
                <w:color w:val="000000"/>
              </w:rPr>
            </w:pPr>
            <w:r>
              <w:t xml:space="preserve">izvede z učenci </w:t>
            </w:r>
            <w:r w:rsidRPr="000C584E">
              <w:rPr>
                <w:b/>
              </w:rPr>
              <w:t>vodeno igro</w:t>
            </w:r>
            <w:r>
              <w:t>, v kateri učenci podrobneje ugotavljajo, kako so mravlje delijo hrano. Učitelj skri</w:t>
            </w:r>
            <w:r w:rsidR="000E301D">
              <w:t>je plastično vrečko s prigrizki</w:t>
            </w:r>
            <w:r>
              <w:t xml:space="preserve">. Od mesta, kjer se pogovarja z učenci, namesti  po tleh sledi iz pisanih volnenih niti. Pri tem pove učencem, da mravlje, ki iščejo hrano, od novoodkritega vira hrane do gnezda pustijo za seboj sled vonja, da bi omogočile drugim mravljam delavkam, najti hrano. Zato pošljejo par delavk (učencev), da sledita sledi (vizualni) in prineseta vsaka  le dva prigrizka (npr. keksa). Enega lahko poje, drugega pa mora prinesti nazaj v gnezdo in nahraniti eno mravljo. Mravlji, s katerima delita hrano, sta lahko naslednji, ki gresta iskat  hrano. Zadnji dve delavki ob svojem povratku nahranita mravljo matico (npr. učiteljico). </w:t>
            </w:r>
          </w:p>
          <w:p w:rsidR="004A2C17" w:rsidRPr="000C584E" w:rsidRDefault="004A2C17" w:rsidP="004A2C17">
            <w:pPr>
              <w:pStyle w:val="Odstavekseznama"/>
              <w:rPr>
                <w:b/>
                <w:color w:val="000000"/>
              </w:rPr>
            </w:pPr>
          </w:p>
          <w:p w:rsidR="004A2C17" w:rsidRDefault="004A2C17" w:rsidP="004A2C17">
            <w:pPr>
              <w:pStyle w:val="Odstavekseznama"/>
              <w:numPr>
                <w:ilvl w:val="0"/>
                <w:numId w:val="17"/>
              </w:numPr>
              <w:pBdr>
                <w:top w:val="nil"/>
                <w:left w:val="nil"/>
                <w:bottom w:val="nil"/>
                <w:right w:val="nil"/>
                <w:between w:val="nil"/>
              </w:pBdr>
              <w:rPr>
                <w:color w:val="000000"/>
              </w:rPr>
            </w:pPr>
            <w:r w:rsidRPr="000C584E">
              <w:rPr>
                <w:color w:val="000000"/>
              </w:rPr>
              <w:t xml:space="preserve">učencem </w:t>
            </w:r>
            <w:r>
              <w:rPr>
                <w:color w:val="000000"/>
              </w:rPr>
              <w:t xml:space="preserve">predstavi namen dela, ki bo </w:t>
            </w:r>
            <w:r w:rsidRPr="00FA56D0">
              <w:rPr>
                <w:b/>
                <w:color w:val="000000"/>
              </w:rPr>
              <w:t>ustvariti mesto mravelj</w:t>
            </w:r>
            <w:r>
              <w:rPr>
                <w:color w:val="000000"/>
              </w:rPr>
              <w:t xml:space="preserve"> </w:t>
            </w:r>
            <w:r w:rsidR="008C3FD6">
              <w:rPr>
                <w:color w:val="000000"/>
              </w:rPr>
              <w:t xml:space="preserve">(mravljišče) </w:t>
            </w:r>
            <w:r>
              <w:rPr>
                <w:color w:val="000000"/>
              </w:rPr>
              <w:t xml:space="preserve">in sicer tako, da bodo uporabili različne materiale ali narisali le to na velik plakat </w:t>
            </w:r>
            <w:r w:rsidR="000B2B19">
              <w:rPr>
                <w:color w:val="000000"/>
              </w:rPr>
              <w:t xml:space="preserve">ali pripravili slike za </w:t>
            </w:r>
            <w:proofErr w:type="spellStart"/>
            <w:r w:rsidR="000B2B19">
              <w:rPr>
                <w:color w:val="000000"/>
              </w:rPr>
              <w:t>kamišibaj</w:t>
            </w:r>
            <w:proofErr w:type="spellEnd"/>
            <w:r w:rsidR="000B2B19">
              <w:rPr>
                <w:color w:val="000000"/>
              </w:rPr>
              <w:t xml:space="preserve"> </w:t>
            </w:r>
            <w:r>
              <w:rPr>
                <w:color w:val="000000"/>
              </w:rPr>
              <w:t xml:space="preserve">(na voljo imajo učenci kroglice različnih velikosti, žico, glino, plastelin, </w:t>
            </w:r>
            <w:proofErr w:type="spellStart"/>
            <w:r>
              <w:rPr>
                <w:color w:val="000000"/>
              </w:rPr>
              <w:t>alu</w:t>
            </w:r>
            <w:proofErr w:type="spellEnd"/>
            <w:r>
              <w:rPr>
                <w:color w:val="000000"/>
              </w:rPr>
              <w:t xml:space="preserve"> folio, papir …).</w:t>
            </w:r>
          </w:p>
          <w:p w:rsidR="004A2C17" w:rsidRPr="00FA56D0" w:rsidRDefault="004A2C17" w:rsidP="004A2C17">
            <w:pPr>
              <w:pStyle w:val="Odstavekseznama"/>
              <w:rPr>
                <w:color w:val="000000"/>
              </w:rPr>
            </w:pPr>
          </w:p>
          <w:p w:rsidR="004A2C17" w:rsidRDefault="004A2C17" w:rsidP="004A2C17">
            <w:pPr>
              <w:pStyle w:val="Odstavekseznama"/>
              <w:numPr>
                <w:ilvl w:val="0"/>
                <w:numId w:val="17"/>
              </w:numPr>
              <w:pBdr>
                <w:top w:val="nil"/>
                <w:left w:val="nil"/>
                <w:bottom w:val="nil"/>
                <w:right w:val="nil"/>
                <w:between w:val="nil"/>
              </w:pBdr>
              <w:rPr>
                <w:color w:val="000000"/>
              </w:rPr>
            </w:pPr>
            <w:r w:rsidRPr="00FA56D0">
              <w:rPr>
                <w:color w:val="000000"/>
              </w:rPr>
              <w:t xml:space="preserve">vključi učence v </w:t>
            </w:r>
            <w:r w:rsidRPr="004A2C17">
              <w:rPr>
                <w:b/>
                <w:color w:val="000000"/>
              </w:rPr>
              <w:t>sooblikovanje kriterijev</w:t>
            </w:r>
            <w:r w:rsidRPr="00FA56D0">
              <w:rPr>
                <w:color w:val="000000"/>
              </w:rPr>
              <w:t xml:space="preserve"> uspešnosti za izdelavo mesta mravelj</w:t>
            </w:r>
            <w:r>
              <w:rPr>
                <w:color w:val="000000"/>
              </w:rPr>
              <w:t xml:space="preserve"> in sicer učence vpraša: kako bi uspešno prikazali mesto mravelj </w:t>
            </w:r>
            <w:r w:rsidR="008C3FD6">
              <w:rPr>
                <w:color w:val="000000"/>
              </w:rPr>
              <w:t xml:space="preserve">(mravljišče) </w:t>
            </w:r>
            <w:r>
              <w:rPr>
                <w:color w:val="000000"/>
              </w:rPr>
              <w:t xml:space="preserve">z različnimi gradivi, pri tem uporabili vse kar so se do sedaj naučili in pripovedovali zanimivo zgodbo o življenju mravelj? </w:t>
            </w:r>
          </w:p>
          <w:p w:rsidR="004A2C17" w:rsidRPr="004A2C17" w:rsidRDefault="004A2C17" w:rsidP="004A2C17">
            <w:pPr>
              <w:pStyle w:val="Odstavekseznama"/>
              <w:rPr>
                <w:color w:val="000000"/>
              </w:rPr>
            </w:pPr>
          </w:p>
          <w:p w:rsidR="004A2C17" w:rsidRDefault="004A2C17" w:rsidP="004A2C17">
            <w:pPr>
              <w:pStyle w:val="Odstavekseznama"/>
              <w:numPr>
                <w:ilvl w:val="0"/>
                <w:numId w:val="17"/>
              </w:numPr>
              <w:pBdr>
                <w:top w:val="nil"/>
                <w:left w:val="nil"/>
                <w:bottom w:val="nil"/>
                <w:right w:val="nil"/>
                <w:between w:val="nil"/>
              </w:pBdr>
              <w:rPr>
                <w:color w:val="000000"/>
              </w:rPr>
            </w:pPr>
            <w:r>
              <w:rPr>
                <w:color w:val="000000"/>
              </w:rPr>
              <w:t xml:space="preserve">usmerja delo učencev, jim postavlja vprašanja, podaja povratno informacijo. </w:t>
            </w:r>
          </w:p>
          <w:p w:rsidR="000B2B19" w:rsidRPr="000B2B19" w:rsidRDefault="000B2B19" w:rsidP="000B2B19">
            <w:pPr>
              <w:pStyle w:val="Odstavekseznama"/>
              <w:rPr>
                <w:color w:val="000000"/>
              </w:rPr>
            </w:pPr>
          </w:p>
          <w:p w:rsidR="000B2B19" w:rsidRDefault="000B2B19" w:rsidP="004A2C17">
            <w:pPr>
              <w:pStyle w:val="Odstavekseznama"/>
              <w:numPr>
                <w:ilvl w:val="0"/>
                <w:numId w:val="17"/>
              </w:numPr>
              <w:pBdr>
                <w:top w:val="nil"/>
                <w:left w:val="nil"/>
                <w:bottom w:val="nil"/>
                <w:right w:val="nil"/>
                <w:between w:val="nil"/>
              </w:pBdr>
              <w:rPr>
                <w:color w:val="000000"/>
              </w:rPr>
            </w:pPr>
            <w:r>
              <w:rPr>
                <w:color w:val="000000"/>
              </w:rPr>
              <w:t>Učitelj učencem pove, da bodo v naslednjih dneh ocenili prikaze mravljišč in sicer tako, da bo vsak učenec ob svojem modelu pripovedoval, kaj je prikazal, p</w:t>
            </w:r>
            <w:r w:rsidR="006626DA">
              <w:rPr>
                <w:color w:val="000000"/>
              </w:rPr>
              <w:t xml:space="preserve">ri tem opredeli tudi kriterije, ki jih tudi v obliki </w:t>
            </w:r>
            <w:proofErr w:type="spellStart"/>
            <w:r w:rsidR="006626DA">
              <w:rPr>
                <w:color w:val="000000"/>
              </w:rPr>
              <w:t>piktogramov</w:t>
            </w:r>
            <w:proofErr w:type="spellEnd"/>
            <w:r w:rsidR="006626DA">
              <w:rPr>
                <w:color w:val="000000"/>
              </w:rPr>
              <w:t xml:space="preserve"> nariše na vidno mesto. </w:t>
            </w:r>
          </w:p>
          <w:p w:rsidR="004A2C17" w:rsidRPr="00FA56D0" w:rsidRDefault="004A2C17" w:rsidP="004A2C17">
            <w:pPr>
              <w:pStyle w:val="Odstavekseznama"/>
              <w:rPr>
                <w:color w:val="000000"/>
              </w:rPr>
            </w:pPr>
          </w:p>
          <w:p w:rsidR="004A2C17" w:rsidRDefault="004A2C17" w:rsidP="004A2C17">
            <w:pPr>
              <w:pBdr>
                <w:top w:val="nil"/>
                <w:left w:val="nil"/>
                <w:bottom w:val="nil"/>
                <w:right w:val="nil"/>
                <w:between w:val="nil"/>
              </w:pBdr>
              <w:rPr>
                <w:sz w:val="20"/>
                <w:szCs w:val="20"/>
              </w:rPr>
            </w:pPr>
          </w:p>
        </w:tc>
        <w:tc>
          <w:tcPr>
            <w:tcW w:w="4395" w:type="dxa"/>
          </w:tcPr>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Pr="001A5E51" w:rsidRDefault="004A2C17" w:rsidP="004A2C17">
            <w:pPr>
              <w:pBdr>
                <w:top w:val="nil"/>
                <w:left w:val="nil"/>
                <w:bottom w:val="nil"/>
                <w:right w:val="nil"/>
                <w:between w:val="nil"/>
              </w:pBdr>
              <w:rPr>
                <w:color w:val="000000"/>
              </w:rPr>
            </w:pPr>
            <w:r w:rsidRPr="001A5E51">
              <w:rPr>
                <w:color w:val="000000"/>
              </w:rPr>
              <w:t xml:space="preserve">Učenci poslušajo pripoved. Po pripovedi učenci v skupinah narišejo, kako se mravlja razvija. Skupine </w:t>
            </w:r>
            <w:r>
              <w:rPr>
                <w:color w:val="000000"/>
              </w:rPr>
              <w:t xml:space="preserve">predstavijo svoje skice, risbe. </w:t>
            </w:r>
            <w:r w:rsidRPr="001A5E51">
              <w:rPr>
                <w:color w:val="000000"/>
              </w:rPr>
              <w:t xml:space="preserve">Na predstavitve se odzovejo druge skupine. </w:t>
            </w:r>
            <w:r w:rsidR="000E27A1">
              <w:rPr>
                <w:i/>
                <w:noProof/>
              </w:rPr>
              <w:drawing>
                <wp:inline distT="0" distB="0" distL="0" distR="0" wp14:anchorId="1E8E1298" wp14:editId="4B6C1999">
                  <wp:extent cx="155575" cy="155575"/>
                  <wp:effectExtent l="0" t="0" r="0" b="0"/>
                  <wp:docPr id="5" name="Slika 5"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4A2C17" w:rsidRDefault="004A2C17" w:rsidP="004A2C17">
            <w:pPr>
              <w:pBdr>
                <w:top w:val="nil"/>
                <w:left w:val="nil"/>
                <w:bottom w:val="nil"/>
                <w:right w:val="nil"/>
                <w:between w:val="nil"/>
              </w:pBdr>
              <w:rPr>
                <w:color w:val="000000"/>
                <w:sz w:val="20"/>
                <w:szCs w:val="20"/>
              </w:rPr>
            </w:pPr>
          </w:p>
          <w:p w:rsidR="004A2C17" w:rsidRPr="000C584E" w:rsidRDefault="004A2C17" w:rsidP="004A2C17">
            <w:pPr>
              <w:pBdr>
                <w:top w:val="nil"/>
                <w:left w:val="nil"/>
                <w:bottom w:val="nil"/>
                <w:right w:val="nil"/>
                <w:between w:val="nil"/>
              </w:pBdr>
              <w:rPr>
                <w:color w:val="000000"/>
              </w:rPr>
            </w:pPr>
            <w:r w:rsidRPr="000C584E">
              <w:rPr>
                <w:color w:val="000000"/>
              </w:rPr>
              <w:t xml:space="preserve">Učenci sodelujejo v vodeni igri in po njeni izvedbo pripovedujejo o tem, kaj so se naučili. Učenci skušajo v obliki pripovedi sporočati, kako si mravlje delijo hrano. </w:t>
            </w:r>
            <w:r>
              <w:rPr>
                <w:color w:val="000000"/>
              </w:rPr>
              <w:t xml:space="preserve">Postavljajo vprašanja. Dopolnijo ugotovitve o mravljah iz začetka sklopa. </w:t>
            </w: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sz w:val="20"/>
                <w:szCs w:val="20"/>
              </w:rPr>
            </w:pPr>
          </w:p>
          <w:p w:rsidR="004A2C17" w:rsidRDefault="004A2C17" w:rsidP="004A2C17">
            <w:pPr>
              <w:pBdr>
                <w:top w:val="nil"/>
                <w:left w:val="nil"/>
                <w:bottom w:val="nil"/>
                <w:right w:val="nil"/>
                <w:between w:val="nil"/>
              </w:pBdr>
              <w:rPr>
                <w:color w:val="000000"/>
              </w:rPr>
            </w:pPr>
            <w:r>
              <w:rPr>
                <w:color w:val="000000"/>
              </w:rPr>
              <w:t xml:space="preserve">Učenci uporabijo vse svoje izkušnje pri tem, da predlagajo kriterije uspešnosti za  izdelavo mesta mravelj in zgodbo o življenju le teh. </w:t>
            </w:r>
          </w:p>
          <w:p w:rsidR="004A2C17" w:rsidRDefault="004A2C17" w:rsidP="004A2C17">
            <w:pPr>
              <w:pBdr>
                <w:top w:val="nil"/>
                <w:left w:val="nil"/>
                <w:bottom w:val="nil"/>
                <w:right w:val="nil"/>
                <w:between w:val="nil"/>
              </w:pBdr>
              <w:rPr>
                <w:color w:val="000000"/>
              </w:rPr>
            </w:pPr>
          </w:p>
          <w:p w:rsidR="004A2C17" w:rsidRPr="006015DE" w:rsidRDefault="004A2C17" w:rsidP="004A2C17">
            <w:pPr>
              <w:pBdr>
                <w:top w:val="nil"/>
                <w:left w:val="nil"/>
                <w:bottom w:val="nil"/>
                <w:right w:val="nil"/>
                <w:between w:val="nil"/>
              </w:pBdr>
              <w:rPr>
                <w:color w:val="000000"/>
              </w:rPr>
            </w:pPr>
            <w:r>
              <w:rPr>
                <w:color w:val="000000"/>
              </w:rPr>
              <w:t xml:space="preserve">Z usmerjanjem oblikujejo kriterije, ki jih učitelj zapiše na tablo: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v zvezek bom narisal načrt mesta;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n</w:t>
            </w:r>
            <w:r w:rsidR="008C3FD6">
              <w:rPr>
                <w:color w:val="000000"/>
              </w:rPr>
              <w:t xml:space="preserve">atančno oblikoval mesto mravelj (mravljišče); </w:t>
            </w:r>
            <w:r>
              <w:rPr>
                <w:color w:val="000000"/>
              </w:rPr>
              <w:t xml:space="preserve"> </w:t>
            </w:r>
          </w:p>
          <w:p w:rsidR="004A2C17" w:rsidRDefault="000B2B19" w:rsidP="004A2C17">
            <w:pPr>
              <w:pStyle w:val="Odstavekseznama"/>
              <w:numPr>
                <w:ilvl w:val="0"/>
                <w:numId w:val="8"/>
              </w:numPr>
              <w:pBdr>
                <w:top w:val="nil"/>
                <w:left w:val="nil"/>
                <w:bottom w:val="nil"/>
                <w:right w:val="nil"/>
                <w:between w:val="nil"/>
              </w:pBdr>
              <w:rPr>
                <w:color w:val="000000"/>
              </w:rPr>
            </w:pPr>
            <w:r>
              <w:rPr>
                <w:color w:val="000000"/>
              </w:rPr>
              <w:t>izbral ustrezno</w:t>
            </w:r>
            <w:r w:rsidR="004A2C17">
              <w:rPr>
                <w:color w:val="000000"/>
              </w:rPr>
              <w:t xml:space="preserve"> gradivo za prikaz posameznega dela mravlje;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vključil v mesto </w:t>
            </w:r>
            <w:r w:rsidR="008C3FD6">
              <w:rPr>
                <w:color w:val="000000"/>
              </w:rPr>
              <w:t xml:space="preserve">(mravljišče) </w:t>
            </w:r>
            <w:r>
              <w:rPr>
                <w:color w:val="000000"/>
              </w:rPr>
              <w:t xml:space="preserve">prebivalce vseh štirih stopenj življenjskega kroga; </w:t>
            </w:r>
          </w:p>
          <w:p w:rsidR="004A2C17" w:rsidRDefault="000B2B19" w:rsidP="004A2C17">
            <w:pPr>
              <w:pStyle w:val="Odstavekseznama"/>
              <w:numPr>
                <w:ilvl w:val="0"/>
                <w:numId w:val="8"/>
              </w:numPr>
              <w:pBdr>
                <w:top w:val="nil"/>
                <w:left w:val="nil"/>
                <w:bottom w:val="nil"/>
                <w:right w:val="nil"/>
                <w:between w:val="nil"/>
              </w:pBdr>
              <w:rPr>
                <w:color w:val="000000"/>
              </w:rPr>
            </w:pPr>
            <w:r>
              <w:rPr>
                <w:color w:val="000000"/>
              </w:rPr>
              <w:t xml:space="preserve">nazorno </w:t>
            </w:r>
            <w:r w:rsidR="004A2C17">
              <w:rPr>
                <w:color w:val="000000"/>
              </w:rPr>
              <w:t xml:space="preserve">prikazal, kak mravlje skrbijo za hrano in vodo; </w:t>
            </w:r>
          </w:p>
          <w:p w:rsidR="004A2C17" w:rsidRP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predstavil svoje mesto mravelj </w:t>
            </w:r>
            <w:r w:rsidR="008C3FD6">
              <w:rPr>
                <w:color w:val="000000"/>
              </w:rPr>
              <w:t xml:space="preserve">(mravljišče) </w:t>
            </w:r>
            <w:r w:rsidRPr="006015DE">
              <w:rPr>
                <w:color w:val="000000"/>
              </w:rPr>
              <w:t xml:space="preserve">in ga </w:t>
            </w:r>
            <w:r>
              <w:rPr>
                <w:color w:val="000000"/>
              </w:rPr>
              <w:t>opisal ter pri tem uporabil prave besede</w:t>
            </w:r>
            <w:r w:rsidR="000B2B19">
              <w:rPr>
                <w:color w:val="000000"/>
              </w:rPr>
              <w:t xml:space="preserve"> za dele telesa, premikanje, za to, kaj mravlja potrebuje za življenje</w:t>
            </w:r>
            <w:r>
              <w:rPr>
                <w:color w:val="000000"/>
              </w:rPr>
              <w:t xml:space="preserve">; </w:t>
            </w:r>
          </w:p>
          <w:p w:rsidR="004A2C17" w:rsidRDefault="004A2C17" w:rsidP="004A2C17">
            <w:pPr>
              <w:pStyle w:val="Odstavekseznama"/>
              <w:numPr>
                <w:ilvl w:val="0"/>
                <w:numId w:val="8"/>
              </w:numPr>
              <w:pBdr>
                <w:top w:val="nil"/>
                <w:left w:val="nil"/>
                <w:bottom w:val="nil"/>
                <w:right w:val="nil"/>
                <w:between w:val="nil"/>
              </w:pBdr>
              <w:rPr>
                <w:color w:val="000000"/>
              </w:rPr>
            </w:pPr>
            <w:r>
              <w:rPr>
                <w:color w:val="000000"/>
              </w:rPr>
              <w:t xml:space="preserve">ob izdelavi razmišljal o </w:t>
            </w:r>
            <w:r w:rsidR="000B2B19">
              <w:rPr>
                <w:color w:val="000000"/>
              </w:rPr>
              <w:t xml:space="preserve">zanimivi </w:t>
            </w:r>
            <w:r>
              <w:rPr>
                <w:color w:val="000000"/>
              </w:rPr>
              <w:t>zgodbi, ki s</w:t>
            </w:r>
            <w:r w:rsidR="000B2B19">
              <w:rPr>
                <w:color w:val="000000"/>
              </w:rPr>
              <w:t>e dogaja v tem mestu, pripovedovanje bom začel z V mestu mravelj živi …</w:t>
            </w:r>
          </w:p>
          <w:p w:rsidR="004A2C17" w:rsidRDefault="004A2C17" w:rsidP="004A2C17">
            <w:pPr>
              <w:pBdr>
                <w:top w:val="nil"/>
                <w:left w:val="nil"/>
                <w:bottom w:val="nil"/>
                <w:right w:val="nil"/>
                <w:between w:val="nil"/>
              </w:pBdr>
              <w:rPr>
                <w:color w:val="000000"/>
                <w:sz w:val="20"/>
                <w:szCs w:val="20"/>
              </w:rPr>
            </w:pPr>
          </w:p>
          <w:p w:rsidR="001F0C9C" w:rsidRPr="001F0C9C" w:rsidRDefault="000E27A1" w:rsidP="001F0C9C">
            <w:pPr>
              <w:pBdr>
                <w:top w:val="nil"/>
                <w:left w:val="nil"/>
                <w:bottom w:val="nil"/>
                <w:right w:val="nil"/>
                <w:between w:val="nil"/>
              </w:pBdr>
              <w:ind w:left="40"/>
              <w:rPr>
                <w:color w:val="000000"/>
              </w:rPr>
            </w:pPr>
            <w:r>
              <w:rPr>
                <w:i/>
                <w:noProof/>
              </w:rPr>
              <w:drawing>
                <wp:inline distT="0" distB="0" distL="0" distR="0" wp14:anchorId="1E8E1298" wp14:editId="4B6C1999">
                  <wp:extent cx="155575" cy="155575"/>
                  <wp:effectExtent l="0" t="0" r="0" b="0"/>
                  <wp:docPr id="6" name="Slika 6"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r>
              <w:rPr>
                <w:color w:val="000000"/>
              </w:rPr>
              <w:t xml:space="preserve"> </w:t>
            </w:r>
            <w:r w:rsidR="001F0C9C" w:rsidRPr="001F0C9C">
              <w:rPr>
                <w:color w:val="000000"/>
              </w:rPr>
              <w:t xml:space="preserve">Učenci izdelajo svoja mesta, mesta dopolnjujejo.  Na osnovi učiteljeve povratne informacije mesta dopolnijo, odgovarjajo na vprašanja in iščejo rešitve. Skozi ves proces učenci učitelju pripovedujejo zgodbe, ki se v mestu dogajajo. </w:t>
            </w:r>
          </w:p>
          <w:p w:rsidR="004A2C17" w:rsidRPr="006626DA" w:rsidRDefault="004A2C17" w:rsidP="006626DA">
            <w:pPr>
              <w:pBdr>
                <w:top w:val="nil"/>
                <w:left w:val="nil"/>
                <w:bottom w:val="nil"/>
                <w:right w:val="nil"/>
                <w:between w:val="nil"/>
              </w:pBdr>
              <w:ind w:left="40"/>
              <w:rPr>
                <w:color w:val="000000"/>
              </w:rPr>
            </w:pPr>
          </w:p>
        </w:tc>
        <w:tc>
          <w:tcPr>
            <w:tcW w:w="1701" w:type="dxa"/>
          </w:tcPr>
          <w:p w:rsidR="004A2C17" w:rsidRDefault="004A2C17"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r>
              <w:rPr>
                <w:sz w:val="20"/>
                <w:szCs w:val="20"/>
              </w:rPr>
              <w:t>Skupinske risbe in skupinska pripoved</w:t>
            </w: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r>
              <w:rPr>
                <w:sz w:val="20"/>
                <w:szCs w:val="20"/>
              </w:rPr>
              <w:t>Sodelovanje v vodeni igri</w:t>
            </w:r>
          </w:p>
          <w:p w:rsidR="00841949" w:rsidRDefault="00841949" w:rsidP="004A2C17">
            <w:pPr>
              <w:pBdr>
                <w:top w:val="nil"/>
                <w:left w:val="nil"/>
                <w:bottom w:val="nil"/>
                <w:right w:val="nil"/>
                <w:between w:val="nil"/>
              </w:pBdr>
              <w:ind w:left="40"/>
              <w:rPr>
                <w:sz w:val="20"/>
                <w:szCs w:val="20"/>
              </w:rPr>
            </w:pPr>
          </w:p>
          <w:p w:rsidR="00841949" w:rsidRDefault="00841949" w:rsidP="004A2C17">
            <w:pPr>
              <w:pBdr>
                <w:top w:val="nil"/>
                <w:left w:val="nil"/>
                <w:bottom w:val="nil"/>
                <w:right w:val="nil"/>
                <w:between w:val="nil"/>
              </w:pBdr>
              <w:ind w:left="40"/>
              <w:rPr>
                <w:sz w:val="20"/>
                <w:szCs w:val="20"/>
              </w:rPr>
            </w:pPr>
          </w:p>
          <w:p w:rsidR="00841949" w:rsidRDefault="00841949" w:rsidP="00841949">
            <w:pPr>
              <w:pBdr>
                <w:top w:val="nil"/>
                <w:left w:val="nil"/>
                <w:bottom w:val="nil"/>
                <w:right w:val="nil"/>
                <w:between w:val="nil"/>
              </w:pBdr>
              <w:rPr>
                <w:sz w:val="20"/>
                <w:szCs w:val="20"/>
              </w:rPr>
            </w:pPr>
            <w:r>
              <w:rPr>
                <w:sz w:val="20"/>
                <w:szCs w:val="20"/>
              </w:rPr>
              <w:t>Postavljena vprašanje</w:t>
            </w: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r>
              <w:rPr>
                <w:sz w:val="20"/>
                <w:szCs w:val="20"/>
              </w:rPr>
              <w:t>Refleksija uvodnih razmišljanj</w:t>
            </w: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r>
              <w:rPr>
                <w:sz w:val="20"/>
                <w:szCs w:val="20"/>
              </w:rPr>
              <w:t xml:space="preserve">Oblikovani kriteriji – </w:t>
            </w:r>
            <w:proofErr w:type="spellStart"/>
            <w:r>
              <w:rPr>
                <w:sz w:val="20"/>
                <w:szCs w:val="20"/>
              </w:rPr>
              <w:t>piktogrami</w:t>
            </w:r>
            <w:proofErr w:type="spellEnd"/>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r>
              <w:rPr>
                <w:sz w:val="20"/>
                <w:szCs w:val="20"/>
              </w:rPr>
              <w:t>Načrt mesta mravelj</w:t>
            </w: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r>
              <w:rPr>
                <w:sz w:val="20"/>
                <w:szCs w:val="20"/>
              </w:rPr>
              <w:t>Model  mravljišča ali »mesta mravelj«</w:t>
            </w: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p>
          <w:p w:rsidR="00841949" w:rsidRDefault="00841949" w:rsidP="00841949">
            <w:pPr>
              <w:pBdr>
                <w:top w:val="nil"/>
                <w:left w:val="nil"/>
                <w:bottom w:val="nil"/>
                <w:right w:val="nil"/>
                <w:between w:val="nil"/>
              </w:pBdr>
              <w:rPr>
                <w:sz w:val="20"/>
                <w:szCs w:val="20"/>
              </w:rPr>
            </w:pPr>
            <w:r>
              <w:rPr>
                <w:sz w:val="20"/>
                <w:szCs w:val="20"/>
              </w:rPr>
              <w:t xml:space="preserve">Povratna informacija in samovrednotenje </w:t>
            </w:r>
          </w:p>
        </w:tc>
        <w:tc>
          <w:tcPr>
            <w:tcW w:w="1842" w:type="dxa"/>
          </w:tcPr>
          <w:p w:rsidR="004A2C17" w:rsidRDefault="006626DA" w:rsidP="006626DA">
            <w:pPr>
              <w:rPr>
                <w:sz w:val="20"/>
                <w:szCs w:val="20"/>
              </w:rPr>
            </w:pPr>
            <w:r w:rsidRPr="006626DA">
              <w:rPr>
                <w:sz w:val="20"/>
                <w:szCs w:val="20"/>
              </w:rPr>
              <w:t>Videokonferenca</w:t>
            </w:r>
          </w:p>
          <w:p w:rsidR="006626DA" w:rsidRDefault="006626DA" w:rsidP="006626DA">
            <w:pPr>
              <w:rPr>
                <w:sz w:val="20"/>
                <w:szCs w:val="20"/>
              </w:rPr>
            </w:pPr>
            <w:r w:rsidRPr="006626DA">
              <w:rPr>
                <w:sz w:val="20"/>
                <w:szCs w:val="20"/>
              </w:rPr>
              <w:t>Zgodba</w:t>
            </w:r>
            <w:r>
              <w:rPr>
                <w:sz w:val="20"/>
                <w:szCs w:val="20"/>
              </w:rPr>
              <w:t>, igro zamenja prikaz z videoposnetkom</w:t>
            </w:r>
            <w:r w:rsidRPr="006626DA">
              <w:rPr>
                <w:sz w:val="20"/>
                <w:szCs w:val="20"/>
              </w:rPr>
              <w:t xml:space="preserve"> in oblikovanje</w:t>
            </w:r>
            <w:r>
              <w:rPr>
                <w:sz w:val="20"/>
                <w:szCs w:val="20"/>
              </w:rPr>
              <w:t xml:space="preserve"> kriterijev </w:t>
            </w:r>
            <w:r w:rsidRPr="006626DA">
              <w:rPr>
                <w:sz w:val="20"/>
                <w:szCs w:val="20"/>
              </w:rPr>
              <w:t xml:space="preserve"> </w:t>
            </w: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r>
              <w:rPr>
                <w:sz w:val="20"/>
                <w:szCs w:val="20"/>
              </w:rPr>
              <w:t>Podajanje navodila učencem preko videokonference, pogovor z učenci  in preverjanje razumevanja navodil</w:t>
            </w: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Default="006626DA" w:rsidP="006626DA">
            <w:pPr>
              <w:rPr>
                <w:sz w:val="20"/>
                <w:szCs w:val="20"/>
              </w:rPr>
            </w:pPr>
          </w:p>
          <w:p w:rsidR="006626DA" w:rsidRPr="006626DA" w:rsidRDefault="006626DA" w:rsidP="006626DA">
            <w:pPr>
              <w:rPr>
                <w:sz w:val="20"/>
                <w:szCs w:val="20"/>
              </w:rPr>
            </w:pPr>
            <w:r>
              <w:rPr>
                <w:sz w:val="20"/>
                <w:szCs w:val="20"/>
              </w:rPr>
              <w:t>Samostojno delo učencev</w:t>
            </w:r>
          </w:p>
        </w:tc>
      </w:tr>
    </w:tbl>
    <w:p w:rsidR="00815193" w:rsidRDefault="00815193">
      <w:pPr>
        <w:widowControl w:val="0"/>
        <w:pBdr>
          <w:top w:val="nil"/>
          <w:left w:val="nil"/>
          <w:bottom w:val="nil"/>
          <w:right w:val="nil"/>
          <w:between w:val="nil"/>
        </w:pBdr>
        <w:spacing w:after="0" w:line="276" w:lineRule="auto"/>
        <w:rPr>
          <w:b/>
          <w:sz w:val="20"/>
          <w:szCs w:val="20"/>
        </w:rPr>
      </w:pPr>
    </w:p>
    <w:tbl>
      <w:tblPr>
        <w:tblStyle w:val="a3"/>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4508"/>
        <w:gridCol w:w="4242"/>
        <w:gridCol w:w="1854"/>
        <w:gridCol w:w="1842"/>
      </w:tblGrid>
      <w:tr w:rsidR="00815193" w:rsidTr="00841949">
        <w:trPr>
          <w:trHeight w:val="800"/>
        </w:trPr>
        <w:tc>
          <w:tcPr>
            <w:tcW w:w="1724" w:type="dxa"/>
            <w:shd w:val="clear" w:color="auto" w:fill="A8D08D"/>
          </w:tcPr>
          <w:p w:rsidR="00815193" w:rsidRDefault="004A2C17" w:rsidP="004A2C17">
            <w:pPr>
              <w:ind w:left="113"/>
              <w:jc w:val="center"/>
              <w:rPr>
                <w:b/>
                <w:sz w:val="24"/>
                <w:szCs w:val="24"/>
              </w:rPr>
            </w:pPr>
            <w:r>
              <w:rPr>
                <w:b/>
              </w:rPr>
              <w:t>OCENJE</w:t>
            </w:r>
            <w:r w:rsidR="00A94D1D">
              <w:rPr>
                <w:b/>
              </w:rPr>
              <w:t>VANJE</w:t>
            </w:r>
            <w:r w:rsidR="00A94D1D">
              <w:rPr>
                <w:b/>
                <w:sz w:val="24"/>
                <w:szCs w:val="24"/>
              </w:rPr>
              <w:t xml:space="preserve"> </w:t>
            </w:r>
          </w:p>
        </w:tc>
        <w:tc>
          <w:tcPr>
            <w:tcW w:w="4508" w:type="dxa"/>
          </w:tcPr>
          <w:p w:rsidR="00815193" w:rsidRPr="00841949" w:rsidRDefault="00841949">
            <w:pPr>
              <w:rPr>
                <w:b/>
              </w:rPr>
            </w:pPr>
            <w:r w:rsidRPr="00841949">
              <w:rPr>
                <w:b/>
              </w:rPr>
              <w:t xml:space="preserve">Izvedba ocenjevanja </w:t>
            </w:r>
            <w:r w:rsidRPr="00841949">
              <w:t>(2 uri)</w:t>
            </w:r>
            <w:r>
              <w:rPr>
                <w:b/>
              </w:rPr>
              <w:t xml:space="preserve"> </w:t>
            </w:r>
          </w:p>
          <w:p w:rsidR="00841949" w:rsidRDefault="00841949">
            <w:pPr>
              <w:rPr>
                <w:b/>
              </w:rPr>
            </w:pPr>
          </w:p>
          <w:p w:rsidR="00954A4D" w:rsidRPr="00841949" w:rsidRDefault="00954A4D">
            <w:pPr>
              <w:rPr>
                <w:b/>
              </w:rPr>
            </w:pPr>
          </w:p>
          <w:p w:rsidR="00841949" w:rsidRDefault="00841949">
            <w:pPr>
              <w:rPr>
                <w:b/>
              </w:rPr>
            </w:pPr>
            <w:r w:rsidRPr="00841949">
              <w:rPr>
                <w:b/>
              </w:rPr>
              <w:t>Kriteriji ocenjevanja</w:t>
            </w:r>
          </w:p>
          <w:p w:rsidR="006626DA" w:rsidRDefault="006626DA">
            <w:pPr>
              <w:rPr>
                <w:b/>
              </w:rPr>
            </w:pPr>
            <w:r>
              <w:rPr>
                <w:b/>
              </w:rPr>
              <w:t>Učitelj:</w:t>
            </w:r>
          </w:p>
          <w:p w:rsidR="006626DA" w:rsidRDefault="00954A4D" w:rsidP="006626DA">
            <w:pPr>
              <w:pStyle w:val="Odstavekseznama"/>
              <w:numPr>
                <w:ilvl w:val="0"/>
                <w:numId w:val="8"/>
              </w:numPr>
            </w:pPr>
            <w:r w:rsidRPr="006626DA">
              <w:t xml:space="preserve">oceni predstavitve in pripovedovanje učencev po kriterijih na dveh področjih: </w:t>
            </w:r>
          </w:p>
          <w:p w:rsidR="006626DA" w:rsidRDefault="006626DA" w:rsidP="006626DA">
            <w:pPr>
              <w:pStyle w:val="Odstavekseznama"/>
              <w:ind w:left="761"/>
            </w:pPr>
          </w:p>
          <w:p w:rsidR="00087606" w:rsidRDefault="00087606" w:rsidP="006626DA">
            <w:pPr>
              <w:pStyle w:val="Odstavekseznama"/>
              <w:ind w:left="761"/>
            </w:pPr>
          </w:p>
          <w:p w:rsidR="00087606" w:rsidRPr="006626DA" w:rsidRDefault="00087606" w:rsidP="006626DA">
            <w:pPr>
              <w:pStyle w:val="Odstavekseznama"/>
              <w:ind w:left="761"/>
            </w:pPr>
          </w:p>
          <w:tbl>
            <w:tblPr>
              <w:tblStyle w:val="Tabelamrea"/>
              <w:tblW w:w="0" w:type="auto"/>
              <w:tblInd w:w="150" w:type="dxa"/>
              <w:tblLayout w:type="fixed"/>
              <w:tblLook w:val="04A0" w:firstRow="1" w:lastRow="0" w:firstColumn="1" w:lastColumn="0" w:noHBand="0" w:noVBand="1"/>
            </w:tblPr>
            <w:tblGrid>
              <w:gridCol w:w="3969"/>
            </w:tblGrid>
            <w:tr w:rsidR="006626DA" w:rsidTr="006626DA">
              <w:tc>
                <w:tcPr>
                  <w:tcW w:w="3969" w:type="dxa"/>
                </w:tcPr>
                <w:p w:rsidR="006626DA" w:rsidRPr="006626DA" w:rsidRDefault="006626DA" w:rsidP="006626DA">
                  <w:pPr>
                    <w:rPr>
                      <w:b/>
                      <w:i/>
                      <w:sz w:val="20"/>
                      <w:szCs w:val="20"/>
                    </w:rPr>
                  </w:pPr>
                  <w:r w:rsidRPr="006626DA">
                    <w:rPr>
                      <w:b/>
                      <w:i/>
                      <w:sz w:val="20"/>
                      <w:szCs w:val="20"/>
                    </w:rPr>
                    <w:t>POJMI</w:t>
                  </w:r>
                </w:p>
                <w:p w:rsidR="006626DA" w:rsidRPr="006626DA" w:rsidRDefault="006626DA" w:rsidP="006626DA">
                  <w:pPr>
                    <w:pStyle w:val="Odstavekseznama"/>
                    <w:numPr>
                      <w:ilvl w:val="0"/>
                      <w:numId w:val="8"/>
                    </w:numPr>
                    <w:rPr>
                      <w:b/>
                      <w:i/>
                      <w:sz w:val="20"/>
                      <w:szCs w:val="20"/>
                    </w:rPr>
                  </w:pPr>
                  <w:r w:rsidRPr="006626DA">
                    <w:rPr>
                      <w:b/>
                      <w:i/>
                      <w:sz w:val="20"/>
                      <w:szCs w:val="20"/>
                    </w:rPr>
                    <w:t xml:space="preserve">poznavanje in uporaba pojmov </w:t>
                  </w:r>
                  <w:r w:rsidRPr="006626DA">
                    <w:rPr>
                      <w:i/>
                      <w:sz w:val="20"/>
                      <w:szCs w:val="20"/>
                    </w:rPr>
                    <w:t>(za živa bitja, okolje, hrano, gibanje, premikanje, zunanje pojavnosti živega bitja)</w:t>
                  </w:r>
                </w:p>
                <w:p w:rsidR="006626DA" w:rsidRPr="006626DA" w:rsidRDefault="006626DA" w:rsidP="006626DA">
                  <w:pPr>
                    <w:rPr>
                      <w:b/>
                      <w:i/>
                      <w:sz w:val="20"/>
                      <w:szCs w:val="20"/>
                    </w:rPr>
                  </w:pPr>
                </w:p>
                <w:p w:rsidR="006626DA" w:rsidRPr="006626DA" w:rsidRDefault="006626DA" w:rsidP="006626DA">
                  <w:pPr>
                    <w:rPr>
                      <w:b/>
                      <w:i/>
                      <w:sz w:val="20"/>
                      <w:szCs w:val="20"/>
                    </w:rPr>
                  </w:pPr>
                  <w:r w:rsidRPr="006626DA">
                    <w:rPr>
                      <w:b/>
                      <w:i/>
                      <w:sz w:val="20"/>
                      <w:szCs w:val="20"/>
                    </w:rPr>
                    <w:t>SPOZNAVNI POSTOPKI</w:t>
                  </w:r>
                </w:p>
                <w:p w:rsidR="006626DA" w:rsidRPr="006626DA" w:rsidRDefault="006626DA" w:rsidP="006626DA">
                  <w:pPr>
                    <w:rPr>
                      <w:b/>
                      <w:i/>
                      <w:sz w:val="20"/>
                      <w:szCs w:val="20"/>
                    </w:rPr>
                  </w:pPr>
                </w:p>
                <w:p w:rsidR="006626DA" w:rsidRPr="006626DA" w:rsidRDefault="006626DA" w:rsidP="006626DA">
                  <w:pPr>
                    <w:pStyle w:val="Brezrazmikov"/>
                    <w:numPr>
                      <w:ilvl w:val="0"/>
                      <w:numId w:val="15"/>
                    </w:numPr>
                    <w:rPr>
                      <w:i/>
                      <w:sz w:val="20"/>
                      <w:szCs w:val="20"/>
                    </w:rPr>
                  </w:pPr>
                  <w:r w:rsidRPr="006626DA">
                    <w:rPr>
                      <w:b/>
                      <w:i/>
                      <w:sz w:val="20"/>
                      <w:szCs w:val="20"/>
                    </w:rPr>
                    <w:t xml:space="preserve">ustreznost opisovanja živega bitja, </w:t>
                  </w:r>
                </w:p>
                <w:p w:rsidR="006626DA" w:rsidRPr="006626DA" w:rsidRDefault="006626DA" w:rsidP="006626DA">
                  <w:pPr>
                    <w:pStyle w:val="Brezrazmikov"/>
                    <w:numPr>
                      <w:ilvl w:val="0"/>
                      <w:numId w:val="15"/>
                    </w:numPr>
                    <w:rPr>
                      <w:i/>
                      <w:sz w:val="20"/>
                      <w:szCs w:val="20"/>
                    </w:rPr>
                  </w:pPr>
                  <w:r>
                    <w:rPr>
                      <w:i/>
                      <w:sz w:val="20"/>
                      <w:szCs w:val="20"/>
                    </w:rPr>
                    <w:t>vključenost</w:t>
                  </w:r>
                  <w:r w:rsidRPr="006626DA">
                    <w:rPr>
                      <w:i/>
                      <w:sz w:val="20"/>
                      <w:szCs w:val="20"/>
                    </w:rPr>
                    <w:t xml:space="preserve"> razlage potreb</w:t>
                  </w:r>
                  <w:r>
                    <w:rPr>
                      <w:i/>
                      <w:sz w:val="20"/>
                      <w:szCs w:val="20"/>
                    </w:rPr>
                    <w:t>/prilagojenosti</w:t>
                  </w:r>
                  <w:r w:rsidRPr="006626DA">
                    <w:rPr>
                      <w:i/>
                      <w:sz w:val="20"/>
                      <w:szCs w:val="20"/>
                    </w:rPr>
                    <w:t xml:space="preserve"> živega bitja; </w:t>
                  </w:r>
                </w:p>
                <w:p w:rsidR="006626DA" w:rsidRPr="006626DA" w:rsidRDefault="006626DA" w:rsidP="006626DA">
                  <w:pPr>
                    <w:pStyle w:val="Brezrazmikov"/>
                    <w:numPr>
                      <w:ilvl w:val="0"/>
                      <w:numId w:val="15"/>
                    </w:numPr>
                    <w:rPr>
                      <w:i/>
                      <w:sz w:val="20"/>
                      <w:szCs w:val="20"/>
                    </w:rPr>
                  </w:pPr>
                  <w:r w:rsidRPr="006626DA">
                    <w:rPr>
                      <w:b/>
                      <w:i/>
                      <w:sz w:val="20"/>
                      <w:szCs w:val="20"/>
                    </w:rPr>
                    <w:t xml:space="preserve">ustreznost opisovanja življenjskega prostora; </w:t>
                  </w:r>
                </w:p>
                <w:p w:rsidR="006A3A10" w:rsidRDefault="006A3A10" w:rsidP="006626DA">
                  <w:pPr>
                    <w:pStyle w:val="Brezrazmikov"/>
                    <w:numPr>
                      <w:ilvl w:val="0"/>
                      <w:numId w:val="15"/>
                    </w:numPr>
                    <w:rPr>
                      <w:i/>
                      <w:sz w:val="20"/>
                      <w:szCs w:val="20"/>
                    </w:rPr>
                  </w:pPr>
                  <w:r>
                    <w:rPr>
                      <w:i/>
                      <w:sz w:val="20"/>
                      <w:szCs w:val="20"/>
                    </w:rPr>
                    <w:t xml:space="preserve">usklajenost predstavitve/ pripovedovanja s pripomočkom – prikazom; </w:t>
                  </w:r>
                </w:p>
                <w:p w:rsidR="006626DA" w:rsidRPr="006626DA" w:rsidRDefault="006626DA" w:rsidP="006626DA">
                  <w:pPr>
                    <w:pStyle w:val="Brezrazmikov"/>
                    <w:numPr>
                      <w:ilvl w:val="0"/>
                      <w:numId w:val="15"/>
                    </w:numPr>
                    <w:rPr>
                      <w:b/>
                      <w:i/>
                      <w:sz w:val="20"/>
                      <w:szCs w:val="20"/>
                    </w:rPr>
                  </w:pPr>
                  <w:r w:rsidRPr="006626DA">
                    <w:rPr>
                      <w:b/>
                      <w:i/>
                      <w:sz w:val="20"/>
                      <w:szCs w:val="20"/>
                    </w:rPr>
                    <w:t xml:space="preserve">ustreznost predstavitve modela ob pripovedovanju. </w:t>
                  </w:r>
                </w:p>
              </w:tc>
            </w:tr>
          </w:tbl>
          <w:p w:rsidR="006626DA" w:rsidRDefault="006626DA" w:rsidP="006626DA">
            <w:pPr>
              <w:pStyle w:val="Brezrazmikov"/>
              <w:rPr>
                <w:b/>
              </w:rPr>
            </w:pPr>
          </w:p>
          <w:p w:rsidR="000B2B19" w:rsidRDefault="006626DA" w:rsidP="000B2B19">
            <w:pPr>
              <w:pStyle w:val="Brezrazmikov"/>
            </w:pPr>
            <w:r>
              <w:t>Po zaključku vseh ogledov učitelj učencem poda skupno povratno informacijo.</w:t>
            </w:r>
          </w:p>
          <w:p w:rsidR="006626DA" w:rsidRPr="000B2B19" w:rsidRDefault="006626DA" w:rsidP="000B2B19">
            <w:pPr>
              <w:pStyle w:val="Brezrazmikov"/>
              <w:rPr>
                <w:b/>
              </w:rPr>
            </w:pPr>
            <w:r>
              <w:t xml:space="preserve">Učitelj opiše dosežkov vpiše učencem v zvezke oz. v </w:t>
            </w:r>
            <w:proofErr w:type="spellStart"/>
            <w:r>
              <w:t>portfolio</w:t>
            </w:r>
            <w:proofErr w:type="spellEnd"/>
            <w:r>
              <w:t xml:space="preserve">. </w:t>
            </w:r>
          </w:p>
        </w:tc>
        <w:tc>
          <w:tcPr>
            <w:tcW w:w="4242" w:type="dxa"/>
          </w:tcPr>
          <w:p w:rsidR="00954A4D" w:rsidRDefault="00954A4D" w:rsidP="00954A4D">
            <w:r w:rsidRPr="00841949">
              <w:t>Učenci ob svojih »modelih«</w:t>
            </w:r>
            <w:r>
              <w:t xml:space="preserve"> ali plakatih </w:t>
            </w:r>
            <w:r w:rsidRPr="00841949">
              <w:t xml:space="preserve"> mravljišča ali mesta mravelj pripovedujejo zgodbo o življenju mravelj. Učenci modele razstavijo po učilnici. Najprej se vsi sprehodijo po razstavi in si ogledajo vse modele. </w:t>
            </w:r>
            <w:r>
              <w:t xml:space="preserve">Učitelj učence razdeli v skupine. Člani skupine drug drugemu predstavijo svoj model in pri tem pripovedujejo zgodbo. Vsak učenec posluša (do 4) sošolce. Učitelj predstavitve usmerja z vprašanji: </w:t>
            </w:r>
          </w:p>
          <w:p w:rsidR="00954A4D" w:rsidRPr="00841949" w:rsidRDefault="00954A4D" w:rsidP="00954A4D">
            <w:pPr>
              <w:pStyle w:val="Odstavekseznama"/>
              <w:numPr>
                <w:ilvl w:val="0"/>
                <w:numId w:val="15"/>
              </w:numPr>
            </w:pPr>
            <w:r>
              <w:t>kdo živi v tvojem mravljišču, kako izgleda, kako živi, kako se hrani, kaj bi se zgodilo, če …</w:t>
            </w:r>
            <w:r w:rsidR="000E27A1">
              <w:rPr>
                <w:i/>
                <w:noProof/>
              </w:rPr>
              <w:drawing>
                <wp:inline distT="0" distB="0" distL="0" distR="0" wp14:anchorId="1E8E1298" wp14:editId="4B6C1999">
                  <wp:extent cx="155575" cy="155575"/>
                  <wp:effectExtent l="0" t="0" r="0" b="0"/>
                  <wp:docPr id="7" name="Slika 7" descr="Pikapoloni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0"/>
                          </pic:cNvPr>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p w:rsidR="00815193" w:rsidRDefault="000B2B19">
            <w:r>
              <w:t xml:space="preserve">Ostali učenci med predstavitvijo posameznih skupin zaposleni z delom v kotičkih. </w:t>
            </w:r>
          </w:p>
          <w:p w:rsidR="000B2B19" w:rsidRDefault="000B2B19"/>
          <w:p w:rsidR="000B2B19" w:rsidRDefault="000B2B19">
            <w:r>
              <w:t xml:space="preserve">Učencem poda navodilo, da ovrednotijo, kaj jim je v procesu učenja šlo dobro, s čim so zadovoljni in kaj bi naslednjič naredili drugače. </w:t>
            </w:r>
          </w:p>
        </w:tc>
        <w:tc>
          <w:tcPr>
            <w:tcW w:w="1854" w:type="dxa"/>
          </w:tcPr>
          <w:p w:rsidR="00815193" w:rsidRPr="006626DA" w:rsidRDefault="006626DA" w:rsidP="006626DA">
            <w:pPr>
              <w:rPr>
                <w:sz w:val="20"/>
                <w:szCs w:val="20"/>
              </w:rPr>
            </w:pPr>
            <w:r w:rsidRPr="006626DA">
              <w:rPr>
                <w:sz w:val="20"/>
                <w:szCs w:val="20"/>
              </w:rPr>
              <w:t>Izbran prikaz in pripovedovanje, fotografija prikaza</w:t>
            </w:r>
          </w:p>
        </w:tc>
        <w:tc>
          <w:tcPr>
            <w:tcW w:w="1842" w:type="dxa"/>
          </w:tcPr>
          <w:p w:rsidR="00815193" w:rsidRPr="006626DA" w:rsidRDefault="00A94D1D" w:rsidP="006626DA">
            <w:pPr>
              <w:rPr>
                <w:sz w:val="20"/>
                <w:szCs w:val="20"/>
              </w:rPr>
            </w:pPr>
            <w:r w:rsidRPr="006626DA">
              <w:rPr>
                <w:sz w:val="20"/>
                <w:szCs w:val="20"/>
              </w:rPr>
              <w:t>Video konferenca</w:t>
            </w:r>
            <w:r w:rsidR="001F0C9C">
              <w:rPr>
                <w:sz w:val="20"/>
                <w:szCs w:val="20"/>
              </w:rPr>
              <w:t xml:space="preserve"> ob fotografijah</w:t>
            </w:r>
            <w:bookmarkStart w:id="1" w:name="_GoBack"/>
            <w:bookmarkEnd w:id="1"/>
          </w:p>
          <w:p w:rsidR="00815193" w:rsidRPr="006626DA" w:rsidRDefault="00815193">
            <w:pPr>
              <w:rPr>
                <w:sz w:val="20"/>
                <w:szCs w:val="20"/>
              </w:rPr>
            </w:pPr>
          </w:p>
        </w:tc>
      </w:tr>
    </w:tbl>
    <w:p w:rsidR="00841949" w:rsidRDefault="00841949"/>
    <w:p w:rsidR="00841949" w:rsidRDefault="00841949"/>
    <w:sectPr w:rsidR="00841949" w:rsidSect="00087606">
      <w:pgSz w:w="16838" w:h="11906" w:orient="landscape"/>
      <w:pgMar w:top="426"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C6" w:rsidRDefault="000245C6">
      <w:pPr>
        <w:spacing w:after="0" w:line="240" w:lineRule="auto"/>
      </w:pPr>
      <w:r>
        <w:separator/>
      </w:r>
    </w:p>
  </w:endnote>
  <w:endnote w:type="continuationSeparator" w:id="0">
    <w:p w:rsidR="000245C6" w:rsidRDefault="00024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RWGroteskTEELigCon">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C6" w:rsidRDefault="000245C6">
      <w:pPr>
        <w:spacing w:after="0" w:line="240" w:lineRule="auto"/>
      </w:pPr>
      <w:r>
        <w:separator/>
      </w:r>
    </w:p>
  </w:footnote>
  <w:footnote w:type="continuationSeparator" w:id="0">
    <w:p w:rsidR="000245C6" w:rsidRDefault="000245C6">
      <w:pPr>
        <w:spacing w:after="0" w:line="240" w:lineRule="auto"/>
      </w:pPr>
      <w:r>
        <w:continuationSeparator/>
      </w:r>
    </w:p>
  </w:footnote>
  <w:footnote w:id="1">
    <w:p w:rsidR="00815193" w:rsidRDefault="00A94D1D">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20"/>
          <w:szCs w:val="20"/>
        </w:rPr>
        <w:t xml:space="preserve"> </w:t>
      </w:r>
      <w:r>
        <w:rPr>
          <w:color w:val="000000"/>
          <w:sz w:val="16"/>
          <w:szCs w:val="16"/>
        </w:rPr>
        <w:t>Učni načrt in standardi znanja so opredeljeni za osnovno šolo. V srednji šoli izhajamo iz pričakovanih dosežkov in katalogov znanja oz. učnih načrtov.</w:t>
      </w:r>
    </w:p>
  </w:footnote>
  <w:footnote w:id="2">
    <w:p w:rsidR="00815193" w:rsidRDefault="00A94D1D">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V ospredje postavimo procesne cilje, ki so povezani z načinom ocenjevanja in s katerimi realiziramo cilje in vsebine predmeta.  </w:t>
      </w:r>
    </w:p>
  </w:footnote>
  <w:footnote w:id="3">
    <w:p w:rsidR="00815193" w:rsidRDefault="00A94D1D">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Namen učenja je v učencu razumljiv jezik preoblikovani učni cilji, ki mu sporočajo, kaj se bo učil in kako bo do cilja prišel. </w:t>
      </w:r>
    </w:p>
  </w:footnote>
  <w:footnote w:id="4">
    <w:p w:rsidR="004A2C17" w:rsidRDefault="004A2C17" w:rsidP="004A2C17">
      <w:pPr>
        <w:pStyle w:val="Sprotnaopomba-besedilo"/>
      </w:pPr>
      <w:r>
        <w:rPr>
          <w:rStyle w:val="Sprotnaopomba-sklic"/>
        </w:rPr>
        <w:footnoteRef/>
      </w:r>
      <w:r>
        <w:t xml:space="preserve"> Zgodba pripoveduje o gozdni mravlji, ki ji je ime Rdeča mravljica. »Rdečka« pripoveduje, kako je začela življenje kot drobno jajčece, kako so jo kot ličinko in bubo hranile mravlje pestunje, kako je prišla iz  svojega bubinega ovoja in se kmalu pridružila mravljam pestunjam v skrbi za svoje razvijajoče se brate in sestre. Kasneje se Rdečka nauči iskati hrano, »molsti« nektar listnih uši (krave za mravlje) in nabirati rastlinske sokove iz zlomljenih vejic. Rdečka odnese to hrano  domov v svojem  drugem želodcu in s slastnimi kapljicami hrani delavke, pestunje in ličinke v svoji koloniji. </w:t>
      </w:r>
      <w:proofErr w:type="spellStart"/>
      <w:r>
        <w:t>Rdečkino</w:t>
      </w:r>
      <w:proofErr w:type="spellEnd"/>
      <w:r>
        <w:t xml:space="preserve"> mesto napade vojska rdečih mravelj, ki odnesejo  iz </w:t>
      </w:r>
      <w:proofErr w:type="spellStart"/>
      <w:r>
        <w:t>Rdečkine</w:t>
      </w:r>
      <w:proofErr w:type="spellEnd"/>
      <w:r>
        <w:t xml:space="preserve"> kolonije v svoje mesto in jih tam zasužnjijo. Po tem groznem dogodku se življenje v </w:t>
      </w:r>
      <w:proofErr w:type="spellStart"/>
      <w:r>
        <w:t>Rdečkini</w:t>
      </w:r>
      <w:proofErr w:type="spellEnd"/>
      <w:r>
        <w:t xml:space="preserve"> koloniji spet umiri.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758"/>
    <w:multiLevelType w:val="hybridMultilevel"/>
    <w:tmpl w:val="0EBED5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165F30"/>
    <w:multiLevelType w:val="multilevel"/>
    <w:tmpl w:val="19D4321E"/>
    <w:lvl w:ilvl="0">
      <w:start w:val="2"/>
      <w:numFmt w:val="bullet"/>
      <w:lvlText w:val="-"/>
      <w:lvlJc w:val="left"/>
      <w:pPr>
        <w:ind w:left="761" w:hanging="360"/>
      </w:pPr>
      <w:rPr>
        <w:rFonts w:ascii="Calibri" w:eastAsia="Calibri" w:hAnsi="Calibri" w:cs="Calibri"/>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2" w15:restartNumberingAfterBreak="0">
    <w:nsid w:val="056D5D41"/>
    <w:multiLevelType w:val="multilevel"/>
    <w:tmpl w:val="98687446"/>
    <w:lvl w:ilvl="0">
      <w:start w:val="2"/>
      <w:numFmt w:val="bullet"/>
      <w:lvlText w:val="-"/>
      <w:lvlJc w:val="left"/>
      <w:pPr>
        <w:ind w:left="761" w:hanging="360"/>
      </w:pPr>
      <w:rPr>
        <w:rFonts w:ascii="Calibri" w:eastAsia="Calibri" w:hAnsi="Calibri" w:cs="Calibri"/>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3" w15:restartNumberingAfterBreak="0">
    <w:nsid w:val="098D10FC"/>
    <w:multiLevelType w:val="hybridMultilevel"/>
    <w:tmpl w:val="CB2CEB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C34548"/>
    <w:multiLevelType w:val="hybridMultilevel"/>
    <w:tmpl w:val="ADE81F66"/>
    <w:lvl w:ilvl="0" w:tplc="04240001">
      <w:start w:val="1"/>
      <w:numFmt w:val="bullet"/>
      <w:lvlText w:val=""/>
      <w:lvlJc w:val="left"/>
      <w:pPr>
        <w:tabs>
          <w:tab w:val="num" w:pos="360"/>
        </w:tabs>
        <w:ind w:left="360" w:hanging="360"/>
      </w:pPr>
      <w:rPr>
        <w:rFonts w:ascii="Symbol" w:hAnsi="Symbol" w:hint="default"/>
      </w:rPr>
    </w:lvl>
    <w:lvl w:ilvl="1" w:tplc="8CF40B9E">
      <w:numFmt w:val="bullet"/>
      <w:lvlText w:val=""/>
      <w:lvlJc w:val="left"/>
      <w:pPr>
        <w:tabs>
          <w:tab w:val="num" w:pos="1485"/>
        </w:tabs>
        <w:ind w:left="1485" w:hanging="765"/>
      </w:pPr>
      <w:rPr>
        <w:rFonts w:ascii="Symbol" w:eastAsia="Times New Roman"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CE04C3"/>
    <w:multiLevelType w:val="hybridMultilevel"/>
    <w:tmpl w:val="C652D510"/>
    <w:lvl w:ilvl="0" w:tplc="C116027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9F5A7F"/>
    <w:multiLevelType w:val="multilevel"/>
    <w:tmpl w:val="2BD4AB5A"/>
    <w:lvl w:ilvl="0">
      <w:start w:val="2"/>
      <w:numFmt w:val="bullet"/>
      <w:lvlText w:val="-"/>
      <w:lvlJc w:val="left"/>
      <w:pPr>
        <w:ind w:left="1440" w:hanging="360"/>
      </w:pPr>
      <w:rPr>
        <w:rFonts w:ascii="Calibri" w:eastAsia="Calibri" w:hAnsi="Calibri" w:cs="Calibri"/>
      </w:rPr>
    </w:lvl>
    <w:lvl w:ilvl="1">
      <w:start w:val="2"/>
      <w:numFmt w:val="bullet"/>
      <w:lvlText w:val="-"/>
      <w:lvlJc w:val="left"/>
      <w:pPr>
        <w:ind w:left="2160" w:hanging="360"/>
      </w:pPr>
      <w:rPr>
        <w:rFonts w:ascii="Calibri" w:eastAsia="Calibri" w:hAnsi="Calibri" w:cs="Calibri"/>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9DB1CA5"/>
    <w:multiLevelType w:val="multilevel"/>
    <w:tmpl w:val="32D6B6E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FA59A5"/>
    <w:multiLevelType w:val="multilevel"/>
    <w:tmpl w:val="A2226426"/>
    <w:lvl w:ilvl="0">
      <w:start w:val="2"/>
      <w:numFmt w:val="bullet"/>
      <w:lvlText w:val="-"/>
      <w:lvlJc w:val="left"/>
      <w:pPr>
        <w:ind w:left="1504" w:hanging="360"/>
      </w:pPr>
      <w:rPr>
        <w:rFonts w:ascii="Calibri" w:eastAsia="Calibri" w:hAnsi="Calibri" w:cs="Calibri"/>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9" w15:restartNumberingAfterBreak="0">
    <w:nsid w:val="1DF90F76"/>
    <w:multiLevelType w:val="hybridMultilevel"/>
    <w:tmpl w:val="83444D0C"/>
    <w:lvl w:ilvl="0" w:tplc="C116027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A83A54"/>
    <w:multiLevelType w:val="hybridMultilevel"/>
    <w:tmpl w:val="C250F310"/>
    <w:lvl w:ilvl="0" w:tplc="C116027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9B1906"/>
    <w:multiLevelType w:val="multilevel"/>
    <w:tmpl w:val="5C3C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1B6B6A"/>
    <w:multiLevelType w:val="hybridMultilevel"/>
    <w:tmpl w:val="FC34DD50"/>
    <w:lvl w:ilvl="0" w:tplc="C116027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1D2E48"/>
    <w:multiLevelType w:val="multilevel"/>
    <w:tmpl w:val="96968F40"/>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A95DCF"/>
    <w:multiLevelType w:val="multilevel"/>
    <w:tmpl w:val="490E0360"/>
    <w:lvl w:ilvl="0">
      <w:start w:val="2"/>
      <w:numFmt w:val="bullet"/>
      <w:lvlText w:val="-"/>
      <w:lvlJc w:val="left"/>
      <w:pPr>
        <w:ind w:left="766" w:hanging="360"/>
      </w:pPr>
      <w:rPr>
        <w:rFonts w:ascii="Calibri" w:eastAsia="Calibri" w:hAnsi="Calibri" w:cs="Calibri"/>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15" w15:restartNumberingAfterBreak="0">
    <w:nsid w:val="35012794"/>
    <w:multiLevelType w:val="hybridMultilevel"/>
    <w:tmpl w:val="02DE55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74D3890"/>
    <w:multiLevelType w:val="hybridMultilevel"/>
    <w:tmpl w:val="3CA608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5A615E"/>
    <w:multiLevelType w:val="hybridMultilevel"/>
    <w:tmpl w:val="8B22423A"/>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9D7807"/>
    <w:multiLevelType w:val="hybridMultilevel"/>
    <w:tmpl w:val="89EA52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851B88"/>
    <w:multiLevelType w:val="hybridMultilevel"/>
    <w:tmpl w:val="02DE55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F873211"/>
    <w:multiLevelType w:val="hybridMultilevel"/>
    <w:tmpl w:val="095EB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01B7383"/>
    <w:multiLevelType w:val="hybridMultilevel"/>
    <w:tmpl w:val="FA6A414E"/>
    <w:lvl w:ilvl="0" w:tplc="C116027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313D3C"/>
    <w:multiLevelType w:val="hybridMultilevel"/>
    <w:tmpl w:val="B1686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752638"/>
    <w:multiLevelType w:val="multilevel"/>
    <w:tmpl w:val="BC604A2E"/>
    <w:lvl w:ilvl="0">
      <w:start w:val="2"/>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6162E46"/>
    <w:multiLevelType w:val="hybridMultilevel"/>
    <w:tmpl w:val="E0DC008E"/>
    <w:lvl w:ilvl="0" w:tplc="C1160270">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2611A8"/>
    <w:multiLevelType w:val="multilevel"/>
    <w:tmpl w:val="1144A69C"/>
    <w:lvl w:ilvl="0">
      <w:start w:val="2"/>
      <w:numFmt w:val="bullet"/>
      <w:lvlText w:val="-"/>
      <w:lvlJc w:val="left"/>
      <w:pPr>
        <w:ind w:left="802" w:hanging="360"/>
      </w:pPr>
      <w:rPr>
        <w:rFonts w:ascii="Calibri" w:eastAsia="Calibri" w:hAnsi="Calibri" w:cs="Calibri"/>
      </w:rPr>
    </w:lvl>
    <w:lvl w:ilvl="1">
      <w:start w:val="1"/>
      <w:numFmt w:val="bullet"/>
      <w:lvlText w:val="o"/>
      <w:lvlJc w:val="left"/>
      <w:pPr>
        <w:ind w:left="1522" w:hanging="360"/>
      </w:pPr>
      <w:rPr>
        <w:rFonts w:ascii="Courier New" w:eastAsia="Courier New" w:hAnsi="Courier New" w:cs="Courier New"/>
      </w:rPr>
    </w:lvl>
    <w:lvl w:ilvl="2">
      <w:start w:val="1"/>
      <w:numFmt w:val="bullet"/>
      <w:lvlText w:val="▪"/>
      <w:lvlJc w:val="left"/>
      <w:pPr>
        <w:ind w:left="2242" w:hanging="360"/>
      </w:pPr>
      <w:rPr>
        <w:rFonts w:ascii="Noto Sans Symbols" w:eastAsia="Noto Sans Symbols" w:hAnsi="Noto Sans Symbols" w:cs="Noto Sans Symbols"/>
      </w:rPr>
    </w:lvl>
    <w:lvl w:ilvl="3">
      <w:start w:val="1"/>
      <w:numFmt w:val="bullet"/>
      <w:lvlText w:val="●"/>
      <w:lvlJc w:val="left"/>
      <w:pPr>
        <w:ind w:left="2962" w:hanging="360"/>
      </w:pPr>
      <w:rPr>
        <w:rFonts w:ascii="Noto Sans Symbols" w:eastAsia="Noto Sans Symbols" w:hAnsi="Noto Sans Symbols" w:cs="Noto Sans Symbols"/>
      </w:rPr>
    </w:lvl>
    <w:lvl w:ilvl="4">
      <w:start w:val="1"/>
      <w:numFmt w:val="bullet"/>
      <w:lvlText w:val="o"/>
      <w:lvlJc w:val="left"/>
      <w:pPr>
        <w:ind w:left="3682" w:hanging="360"/>
      </w:pPr>
      <w:rPr>
        <w:rFonts w:ascii="Courier New" w:eastAsia="Courier New" w:hAnsi="Courier New" w:cs="Courier New"/>
      </w:rPr>
    </w:lvl>
    <w:lvl w:ilvl="5">
      <w:start w:val="1"/>
      <w:numFmt w:val="bullet"/>
      <w:lvlText w:val="▪"/>
      <w:lvlJc w:val="left"/>
      <w:pPr>
        <w:ind w:left="4402" w:hanging="360"/>
      </w:pPr>
      <w:rPr>
        <w:rFonts w:ascii="Noto Sans Symbols" w:eastAsia="Noto Sans Symbols" w:hAnsi="Noto Sans Symbols" w:cs="Noto Sans Symbols"/>
      </w:rPr>
    </w:lvl>
    <w:lvl w:ilvl="6">
      <w:start w:val="1"/>
      <w:numFmt w:val="bullet"/>
      <w:lvlText w:val="●"/>
      <w:lvlJc w:val="left"/>
      <w:pPr>
        <w:ind w:left="5122" w:hanging="360"/>
      </w:pPr>
      <w:rPr>
        <w:rFonts w:ascii="Noto Sans Symbols" w:eastAsia="Noto Sans Symbols" w:hAnsi="Noto Sans Symbols" w:cs="Noto Sans Symbols"/>
      </w:rPr>
    </w:lvl>
    <w:lvl w:ilvl="7">
      <w:start w:val="1"/>
      <w:numFmt w:val="bullet"/>
      <w:lvlText w:val="o"/>
      <w:lvlJc w:val="left"/>
      <w:pPr>
        <w:ind w:left="5842" w:hanging="360"/>
      </w:pPr>
      <w:rPr>
        <w:rFonts w:ascii="Courier New" w:eastAsia="Courier New" w:hAnsi="Courier New" w:cs="Courier New"/>
      </w:rPr>
    </w:lvl>
    <w:lvl w:ilvl="8">
      <w:start w:val="1"/>
      <w:numFmt w:val="bullet"/>
      <w:lvlText w:val="▪"/>
      <w:lvlJc w:val="left"/>
      <w:pPr>
        <w:ind w:left="6562" w:hanging="360"/>
      </w:pPr>
      <w:rPr>
        <w:rFonts w:ascii="Noto Sans Symbols" w:eastAsia="Noto Sans Symbols" w:hAnsi="Noto Sans Symbols" w:cs="Noto Sans Symbols"/>
      </w:rPr>
    </w:lvl>
  </w:abstractNum>
  <w:abstractNum w:abstractNumId="26" w15:restartNumberingAfterBreak="0">
    <w:nsid w:val="7EC5285E"/>
    <w:multiLevelType w:val="multilevel"/>
    <w:tmpl w:val="BA500B82"/>
    <w:lvl w:ilvl="0">
      <w:start w:val="2"/>
      <w:numFmt w:val="bullet"/>
      <w:lvlText w:val="-"/>
      <w:lvlJc w:val="left"/>
      <w:pPr>
        <w:ind w:left="761" w:hanging="360"/>
      </w:pPr>
      <w:rPr>
        <w:rFonts w:ascii="Calibri" w:eastAsia="Calibri" w:hAnsi="Calibri" w:cs="Calibri"/>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abstractNumId w:val="11"/>
  </w:num>
  <w:num w:numId="2">
    <w:abstractNumId w:val="23"/>
  </w:num>
  <w:num w:numId="3">
    <w:abstractNumId w:val="6"/>
  </w:num>
  <w:num w:numId="4">
    <w:abstractNumId w:val="8"/>
  </w:num>
  <w:num w:numId="5">
    <w:abstractNumId w:val="14"/>
  </w:num>
  <w:num w:numId="6">
    <w:abstractNumId w:val="25"/>
  </w:num>
  <w:num w:numId="7">
    <w:abstractNumId w:val="13"/>
  </w:num>
  <w:num w:numId="8">
    <w:abstractNumId w:val="1"/>
  </w:num>
  <w:num w:numId="9">
    <w:abstractNumId w:val="2"/>
  </w:num>
  <w:num w:numId="10">
    <w:abstractNumId w:val="26"/>
  </w:num>
  <w:num w:numId="11">
    <w:abstractNumId w:val="4"/>
  </w:num>
  <w:num w:numId="12">
    <w:abstractNumId w:val="17"/>
  </w:num>
  <w:num w:numId="13">
    <w:abstractNumId w:val="22"/>
  </w:num>
  <w:num w:numId="14">
    <w:abstractNumId w:val="21"/>
  </w:num>
  <w:num w:numId="15">
    <w:abstractNumId w:val="9"/>
  </w:num>
  <w:num w:numId="16">
    <w:abstractNumId w:val="5"/>
  </w:num>
  <w:num w:numId="17">
    <w:abstractNumId w:val="24"/>
  </w:num>
  <w:num w:numId="18">
    <w:abstractNumId w:val="18"/>
  </w:num>
  <w:num w:numId="19">
    <w:abstractNumId w:val="7"/>
  </w:num>
  <w:num w:numId="20">
    <w:abstractNumId w:val="3"/>
  </w:num>
  <w:num w:numId="21">
    <w:abstractNumId w:val="19"/>
  </w:num>
  <w:num w:numId="22">
    <w:abstractNumId w:val="20"/>
  </w:num>
  <w:num w:numId="23">
    <w:abstractNumId w:val="12"/>
  </w:num>
  <w:num w:numId="24">
    <w:abstractNumId w:val="0"/>
  </w:num>
  <w:num w:numId="25">
    <w:abstractNumId w:val="15"/>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93"/>
    <w:rsid w:val="000245C6"/>
    <w:rsid w:val="00087606"/>
    <w:rsid w:val="000B2B19"/>
    <w:rsid w:val="000C584E"/>
    <w:rsid w:val="000E27A1"/>
    <w:rsid w:val="000E301D"/>
    <w:rsid w:val="001A5E51"/>
    <w:rsid w:val="001F0C9C"/>
    <w:rsid w:val="003A1644"/>
    <w:rsid w:val="004A2C17"/>
    <w:rsid w:val="00553E6A"/>
    <w:rsid w:val="006015DE"/>
    <w:rsid w:val="006626DA"/>
    <w:rsid w:val="006A3A10"/>
    <w:rsid w:val="006F7AAE"/>
    <w:rsid w:val="007B79B2"/>
    <w:rsid w:val="00815193"/>
    <w:rsid w:val="00841949"/>
    <w:rsid w:val="008C3FD6"/>
    <w:rsid w:val="00952E82"/>
    <w:rsid w:val="00954A4D"/>
    <w:rsid w:val="0095604E"/>
    <w:rsid w:val="009B4759"/>
    <w:rsid w:val="00A60987"/>
    <w:rsid w:val="00A613B0"/>
    <w:rsid w:val="00A94D1D"/>
    <w:rsid w:val="00D367F1"/>
    <w:rsid w:val="00D405F9"/>
    <w:rsid w:val="00DD3320"/>
    <w:rsid w:val="00E16482"/>
    <w:rsid w:val="00F54C02"/>
    <w:rsid w:val="00F67B12"/>
    <w:rsid w:val="00F70BDC"/>
    <w:rsid w:val="00FA56D0"/>
    <w:rsid w:val="00FE7D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6DF1D"/>
  <w15:docId w15:val="{6318799F-1DEC-4358-86F0-660FCC32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54A4D"/>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vadensplet">
    <w:name w:val="Normal (Web)"/>
    <w:basedOn w:val="Navaden"/>
    <w:uiPriority w:val="99"/>
    <w:unhideWhenUsed/>
    <w:rsid w:val="00C0163B"/>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39"/>
    <w:rsid w:val="00C0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0163B"/>
    <w:rPr>
      <w:color w:val="0000FF"/>
      <w:u w:val="single"/>
    </w:rPr>
  </w:style>
  <w:style w:type="paragraph" w:styleId="Sprotnaopomba-besedilo">
    <w:name w:val="footnote text"/>
    <w:basedOn w:val="Navaden"/>
    <w:link w:val="Sprotnaopomba-besediloZnak"/>
    <w:uiPriority w:val="99"/>
    <w:semiHidden/>
    <w:unhideWhenUsed/>
    <w:rsid w:val="009C0C2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0C2B"/>
    <w:rPr>
      <w:sz w:val="20"/>
      <w:szCs w:val="20"/>
    </w:rPr>
  </w:style>
  <w:style w:type="character" w:styleId="Sprotnaopomba-sklic">
    <w:name w:val="footnote reference"/>
    <w:basedOn w:val="Privzetapisavaodstavka"/>
    <w:uiPriority w:val="99"/>
    <w:semiHidden/>
    <w:unhideWhenUsed/>
    <w:rsid w:val="009C0C2B"/>
    <w:rPr>
      <w:vertAlign w:val="superscript"/>
    </w:rPr>
  </w:style>
  <w:style w:type="paragraph" w:styleId="Odstavekseznama">
    <w:name w:val="List Paragraph"/>
    <w:basedOn w:val="Navaden"/>
    <w:uiPriority w:val="34"/>
    <w:qFormat/>
    <w:rsid w:val="009C0C2B"/>
    <w:pPr>
      <w:ind w:left="720"/>
      <w:contextualSpacing/>
    </w:pPr>
  </w:style>
  <w:style w:type="character" w:styleId="SledenaHiperpovezava">
    <w:name w:val="FollowedHyperlink"/>
    <w:basedOn w:val="Privzetapisavaodstavka"/>
    <w:uiPriority w:val="99"/>
    <w:semiHidden/>
    <w:unhideWhenUsed/>
    <w:rsid w:val="00125742"/>
    <w:rPr>
      <w:color w:val="954F72" w:themeColor="followedHyperlink"/>
      <w:u w:val="single"/>
    </w:rPr>
  </w:style>
  <w:style w:type="paragraph" w:styleId="Glava">
    <w:name w:val="header"/>
    <w:basedOn w:val="Navaden"/>
    <w:link w:val="GlavaZnak"/>
    <w:uiPriority w:val="99"/>
    <w:unhideWhenUsed/>
    <w:rsid w:val="0011646E"/>
    <w:pPr>
      <w:tabs>
        <w:tab w:val="center" w:pos="4536"/>
        <w:tab w:val="right" w:pos="9072"/>
      </w:tabs>
      <w:spacing w:after="0" w:line="240" w:lineRule="auto"/>
    </w:pPr>
  </w:style>
  <w:style w:type="character" w:customStyle="1" w:styleId="GlavaZnak">
    <w:name w:val="Glava Znak"/>
    <w:basedOn w:val="Privzetapisavaodstavka"/>
    <w:link w:val="Glava"/>
    <w:uiPriority w:val="99"/>
    <w:rsid w:val="0011646E"/>
  </w:style>
  <w:style w:type="paragraph" w:styleId="Noga">
    <w:name w:val="footer"/>
    <w:basedOn w:val="Navaden"/>
    <w:link w:val="NogaZnak"/>
    <w:uiPriority w:val="99"/>
    <w:unhideWhenUsed/>
    <w:rsid w:val="0011646E"/>
    <w:pPr>
      <w:tabs>
        <w:tab w:val="center" w:pos="4536"/>
        <w:tab w:val="right" w:pos="9072"/>
      </w:tabs>
      <w:spacing w:after="0" w:line="240" w:lineRule="auto"/>
    </w:pPr>
  </w:style>
  <w:style w:type="character" w:customStyle="1" w:styleId="NogaZnak">
    <w:name w:val="Noga Znak"/>
    <w:basedOn w:val="Privzetapisavaodstavka"/>
    <w:link w:val="Noga"/>
    <w:uiPriority w:val="99"/>
    <w:rsid w:val="0011646E"/>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character" w:styleId="Pripombasklic">
    <w:name w:val="annotation reference"/>
    <w:basedOn w:val="Privzetapisavaodstavka"/>
    <w:uiPriority w:val="99"/>
    <w:semiHidden/>
    <w:unhideWhenUsed/>
    <w:rsid w:val="006B248C"/>
    <w:rPr>
      <w:sz w:val="16"/>
      <w:szCs w:val="16"/>
    </w:rPr>
  </w:style>
  <w:style w:type="paragraph" w:styleId="Pripombabesedilo">
    <w:name w:val="annotation text"/>
    <w:basedOn w:val="Navaden"/>
    <w:link w:val="PripombabesediloZnak"/>
    <w:uiPriority w:val="99"/>
    <w:semiHidden/>
    <w:unhideWhenUsed/>
    <w:rsid w:val="006B248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B248C"/>
    <w:rPr>
      <w:sz w:val="20"/>
      <w:szCs w:val="20"/>
    </w:rPr>
  </w:style>
  <w:style w:type="paragraph" w:styleId="Zadevapripombe">
    <w:name w:val="annotation subject"/>
    <w:basedOn w:val="Pripombabesedilo"/>
    <w:next w:val="Pripombabesedilo"/>
    <w:link w:val="ZadevapripombeZnak"/>
    <w:uiPriority w:val="99"/>
    <w:semiHidden/>
    <w:unhideWhenUsed/>
    <w:rsid w:val="006B248C"/>
    <w:rPr>
      <w:b/>
      <w:bCs/>
    </w:rPr>
  </w:style>
  <w:style w:type="character" w:customStyle="1" w:styleId="ZadevapripombeZnak">
    <w:name w:val="Zadeva pripombe Znak"/>
    <w:basedOn w:val="PripombabesediloZnak"/>
    <w:link w:val="Zadevapripombe"/>
    <w:uiPriority w:val="99"/>
    <w:semiHidden/>
    <w:rsid w:val="006B248C"/>
    <w:rPr>
      <w:b/>
      <w:bCs/>
      <w:sz w:val="20"/>
      <w:szCs w:val="20"/>
    </w:rPr>
  </w:style>
  <w:style w:type="paragraph" w:styleId="Besedilooblaka">
    <w:name w:val="Balloon Text"/>
    <w:basedOn w:val="Navaden"/>
    <w:link w:val="BesedilooblakaZnak"/>
    <w:uiPriority w:val="99"/>
    <w:semiHidden/>
    <w:unhideWhenUsed/>
    <w:rsid w:val="006B248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248C"/>
    <w:rPr>
      <w:rFonts w:ascii="Segoe UI" w:hAnsi="Segoe UI" w:cs="Segoe UI"/>
      <w:sz w:val="18"/>
      <w:szCs w:val="18"/>
    </w:rPr>
  </w:style>
  <w:style w:type="paragraph" w:customStyle="1" w:styleId="Pa7">
    <w:name w:val="Pa7"/>
    <w:basedOn w:val="Navaden"/>
    <w:next w:val="Navaden"/>
    <w:uiPriority w:val="99"/>
    <w:rsid w:val="00437CAF"/>
    <w:pPr>
      <w:autoSpaceDE w:val="0"/>
      <w:autoSpaceDN w:val="0"/>
      <w:adjustRightInd w:val="0"/>
      <w:spacing w:after="0" w:line="241" w:lineRule="atLeast"/>
    </w:pPr>
    <w:rPr>
      <w:rFonts w:ascii="URWGroteskTEELigCon" w:hAnsi="URWGroteskTEELigCon"/>
      <w:sz w:val="24"/>
      <w:szCs w:val="24"/>
    </w:rPr>
  </w:style>
  <w:style w:type="character" w:customStyle="1" w:styleId="A18">
    <w:name w:val="A18"/>
    <w:uiPriority w:val="99"/>
    <w:rsid w:val="00437CAF"/>
    <w:rPr>
      <w:rFonts w:cs="URWGroteskTEELigCon"/>
      <w:color w:val="000000"/>
      <w:sz w:val="23"/>
      <w:szCs w:val="23"/>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Brezrazmikov">
    <w:name w:val="No Spacing"/>
    <w:uiPriority w:val="1"/>
    <w:qFormat/>
    <w:rsid w:val="00952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9248">
      <w:bodyDiv w:val="1"/>
      <w:marLeft w:val="0"/>
      <w:marRight w:val="0"/>
      <w:marTop w:val="0"/>
      <w:marBottom w:val="0"/>
      <w:divBdr>
        <w:top w:val="none" w:sz="0" w:space="0" w:color="auto"/>
        <w:left w:val="none" w:sz="0" w:space="0" w:color="auto"/>
        <w:bottom w:val="none" w:sz="0" w:space="0" w:color="auto"/>
        <w:right w:val="none" w:sz="0" w:space="0" w:color="auto"/>
      </w:divBdr>
    </w:div>
    <w:div w:id="61309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s://drive.google.com/file/d/1IzWmlSAECL1IqNnbkZGwAcTeLIJnmf0C/view?usp=sharing" TargetMode="External"/><Relationship Id="rId4" Type="http://schemas.openxmlformats.org/officeDocument/2006/relationships/styles" Target="styles.xml"/><Relationship Id="rId9" Type="http://schemas.openxmlformats.org/officeDocument/2006/relationships/hyperlink" Target="https://docs.google.com/document/d/1gWWyV5h8ULt_DEFLinDBbNZnXjEoKJ5F1aYBKsZyhP8/ed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GtH/VL1S/OEqjvkKdlnyK75cSg==">AMUW2mWcma4aEmDx+CsZXxXVnkcVau2JmN/W+nXxyUEZGn69yED6SR/ZOgMOYh4w1OOGbcJG/dG9Q8N++jaCrD7d2yETBDLMx9yGgWgNuVSNgcN+VXD5E/U5kZrAd9Ddm+WwKMgpOxOi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85E626-261F-4CF8-9ED3-CC64BBEA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1956</Words>
  <Characters>11153</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Lesničar</dc:creator>
  <cp:lastModifiedBy>XY</cp:lastModifiedBy>
  <cp:revision>6</cp:revision>
  <dcterms:created xsi:type="dcterms:W3CDTF">2021-01-27T20:43:00Z</dcterms:created>
  <dcterms:modified xsi:type="dcterms:W3CDTF">2021-02-02T13:28:00Z</dcterms:modified>
</cp:coreProperties>
</file>