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5AA98" w14:textId="77777777" w:rsidR="000A3487" w:rsidRDefault="000A3487">
      <w:bookmarkStart w:id="0" w:name="_GoBack"/>
      <w:bookmarkEnd w:id="0"/>
    </w:p>
    <w:p w14:paraId="15AE3894" w14:textId="77777777" w:rsidR="000A3487" w:rsidRDefault="0054492D">
      <w:pPr>
        <w:jc w:val="center"/>
        <w:rPr>
          <w:b/>
        </w:rPr>
      </w:pPr>
      <w:r>
        <w:rPr>
          <w:b/>
        </w:rPr>
        <w:t>OPERATIVNI NAČRT za delo šolskega projektnega tima v projektu ATS STEM v šolskem letu 2019/20</w:t>
      </w:r>
    </w:p>
    <w:p w14:paraId="57BD3173" w14:textId="77777777" w:rsidR="000A3487" w:rsidRDefault="0054492D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11260"/>
      </w:tblGrid>
      <w:tr w:rsidR="000A3487" w14:paraId="4A2C4D22" w14:textId="77777777">
        <w:trPr>
          <w:trHeight w:val="800"/>
        </w:trPr>
        <w:tc>
          <w:tcPr>
            <w:tcW w:w="2485" w:type="dxa"/>
            <w:vAlign w:val="center"/>
          </w:tcPr>
          <w:p w14:paraId="101EDEA6" w14:textId="77777777" w:rsidR="000A3487" w:rsidRDefault="000A3487"/>
          <w:p w14:paraId="0B503FEE" w14:textId="77777777" w:rsidR="000A3487" w:rsidRDefault="0054492D">
            <w:r>
              <w:t>OSNOVNA ŠOLA</w:t>
            </w:r>
          </w:p>
          <w:p w14:paraId="20B134BA" w14:textId="77777777" w:rsidR="000A3487" w:rsidRDefault="000A3487"/>
        </w:tc>
        <w:tc>
          <w:tcPr>
            <w:tcW w:w="11260" w:type="dxa"/>
            <w:vAlign w:val="center"/>
          </w:tcPr>
          <w:p w14:paraId="49407DF0" w14:textId="77777777" w:rsidR="000A3487" w:rsidRDefault="0054492D">
            <w:pPr>
              <w:ind w:left="317"/>
            </w:pPr>
            <w:r>
              <w:t>OŠ PRESKA</w:t>
            </w:r>
          </w:p>
        </w:tc>
      </w:tr>
      <w:tr w:rsidR="000A3487" w14:paraId="4728B971" w14:textId="77777777">
        <w:trPr>
          <w:trHeight w:val="800"/>
        </w:trPr>
        <w:tc>
          <w:tcPr>
            <w:tcW w:w="2485" w:type="dxa"/>
            <w:vAlign w:val="center"/>
          </w:tcPr>
          <w:p w14:paraId="2097EF3D" w14:textId="77777777" w:rsidR="000A3487" w:rsidRDefault="0054492D">
            <w:r>
              <w:t>RAVNATELJ/-ICA</w:t>
            </w:r>
          </w:p>
        </w:tc>
        <w:tc>
          <w:tcPr>
            <w:tcW w:w="11260" w:type="dxa"/>
            <w:vAlign w:val="center"/>
          </w:tcPr>
          <w:p w14:paraId="7FC1C17C" w14:textId="77777777" w:rsidR="000A3487" w:rsidRDefault="00544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G. Primož Jurman</w:t>
            </w:r>
          </w:p>
        </w:tc>
      </w:tr>
      <w:tr w:rsidR="000A3487" w14:paraId="1ADF3436" w14:textId="77777777">
        <w:trPr>
          <w:trHeight w:val="1240"/>
        </w:trPr>
        <w:tc>
          <w:tcPr>
            <w:tcW w:w="2485" w:type="dxa"/>
            <w:vAlign w:val="center"/>
          </w:tcPr>
          <w:p w14:paraId="005F0696" w14:textId="77777777" w:rsidR="000A3487" w:rsidRDefault="0054492D">
            <w:r>
              <w:t xml:space="preserve">Člani projektnega tima </w:t>
            </w:r>
          </w:p>
        </w:tc>
        <w:tc>
          <w:tcPr>
            <w:tcW w:w="11260" w:type="dxa"/>
            <w:vAlign w:val="center"/>
          </w:tcPr>
          <w:p w14:paraId="588C567F" w14:textId="77777777" w:rsidR="000A3487" w:rsidRDefault="00544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Marija Oblak, Nina Poljanšek, Uroš Medar, Barbara Pesjak, Veronika Bečan, Romana </w:t>
            </w:r>
            <w:proofErr w:type="spellStart"/>
            <w:r>
              <w:rPr>
                <w:color w:val="000000"/>
              </w:rPr>
              <w:t>Franković</w:t>
            </w:r>
            <w:proofErr w:type="spellEnd"/>
            <w:r>
              <w:rPr>
                <w:color w:val="000000"/>
              </w:rPr>
              <w:t>, Mojca Jamnik</w:t>
            </w:r>
          </w:p>
        </w:tc>
      </w:tr>
      <w:tr w:rsidR="000A3487" w14:paraId="6FDE2D4F" w14:textId="77777777">
        <w:trPr>
          <w:trHeight w:val="980"/>
        </w:trPr>
        <w:tc>
          <w:tcPr>
            <w:tcW w:w="2485" w:type="dxa"/>
            <w:vMerge w:val="restart"/>
            <w:vAlign w:val="center"/>
          </w:tcPr>
          <w:p w14:paraId="7FE2B6F5" w14:textId="77777777" w:rsidR="000A3487" w:rsidRDefault="0054492D">
            <w:r>
              <w:t>Prečne veščine, ki jih boste sistematično razvijali in spremljali v šolskem letu 2019/20</w:t>
            </w:r>
          </w:p>
        </w:tc>
        <w:tc>
          <w:tcPr>
            <w:tcW w:w="11260" w:type="dxa"/>
            <w:vAlign w:val="center"/>
          </w:tcPr>
          <w:p w14:paraId="3791CFD0" w14:textId="77777777" w:rsidR="000A3487" w:rsidRDefault="0054492D">
            <w:r>
              <w:t>7. B razred: IBL, Sodelovanje in komunikacija</w:t>
            </w:r>
          </w:p>
        </w:tc>
      </w:tr>
      <w:tr w:rsidR="000A3487" w14:paraId="0A612F59" w14:textId="77777777">
        <w:trPr>
          <w:trHeight w:val="980"/>
        </w:trPr>
        <w:tc>
          <w:tcPr>
            <w:tcW w:w="2485" w:type="dxa"/>
            <w:vMerge/>
            <w:vAlign w:val="center"/>
          </w:tcPr>
          <w:p w14:paraId="397D2C3B" w14:textId="77777777" w:rsidR="000A3487" w:rsidRDefault="000A3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260" w:type="dxa"/>
            <w:vAlign w:val="center"/>
          </w:tcPr>
          <w:p w14:paraId="1216A914" w14:textId="77777777" w:rsidR="000A3487" w:rsidRDefault="0054492D">
            <w:r>
              <w:t>8. A razred: IBL, Sodelovanje in komunikacija</w:t>
            </w:r>
          </w:p>
        </w:tc>
      </w:tr>
    </w:tbl>
    <w:p w14:paraId="4D621CF5" w14:textId="77777777" w:rsidR="000A3487" w:rsidRDefault="000A3487"/>
    <w:p w14:paraId="47FDC29D" w14:textId="77777777" w:rsidR="000A3487" w:rsidRDefault="000A3487"/>
    <w:p w14:paraId="6D1FD22E" w14:textId="77777777" w:rsidR="000A3487" w:rsidRDefault="000A3487"/>
    <w:p w14:paraId="78CF240C" w14:textId="77777777" w:rsidR="000A3487" w:rsidRDefault="000A3487"/>
    <w:p w14:paraId="3DA6CB95" w14:textId="77777777" w:rsidR="000A3487" w:rsidRDefault="0054492D">
      <w:r>
        <w:br w:type="page"/>
      </w:r>
    </w:p>
    <w:p w14:paraId="42DCEA45" w14:textId="77777777" w:rsidR="000A3487" w:rsidRDefault="0054492D">
      <w:pPr>
        <w:rPr>
          <w:b/>
        </w:rPr>
      </w:pPr>
      <w:r>
        <w:rPr>
          <w:b/>
        </w:rPr>
        <w:lastRenderedPageBreak/>
        <w:t>II. ANALIZA STANJA</w:t>
      </w:r>
    </w:p>
    <w:p w14:paraId="30143C6C" w14:textId="77777777" w:rsidR="000A3487" w:rsidRDefault="0054492D">
      <w:pPr>
        <w:rPr>
          <w:b/>
        </w:rPr>
      </w:pPr>
      <w:r>
        <w:rPr>
          <w:b/>
        </w:rPr>
        <w:t>Zapišite analizo stanja na vaši šoli pred začetkom izvajanja dejavnosti v okviru projekta. Pri analizi se osredotočite na spodaj našteta področja označena od a - d. Vprašanja pri posameznem področju naj vam bodo vodilo pri opisovanju stanja na določenem po</w:t>
      </w:r>
      <w:r>
        <w:rPr>
          <w:b/>
        </w:rPr>
        <w:t>dročju. Analiza naj zajema vse člane tima oz. je zapisana za splošno stanje na šoli, podprta z dokazili. Če se v timu pri določenem vprašanju/področju zelo razlikujete, bodite konkretni v opisu razlik in v tem zakaj  prihaja do razlik.</w:t>
      </w:r>
    </w:p>
    <w:p w14:paraId="135ECF88" w14:textId="77777777" w:rsidR="000A3487" w:rsidRDefault="0054492D">
      <w:bookmarkStart w:id="1" w:name="_gjdgxs" w:colFirst="0" w:colLast="0"/>
      <w:bookmarkEnd w:id="1"/>
      <w:r>
        <w:t>a) načrtovanje pouka</w:t>
      </w:r>
    </w:p>
    <w:p w14:paraId="374C5525" w14:textId="77777777" w:rsidR="000A3487" w:rsidRDefault="0054492D">
      <w:bookmarkStart w:id="2" w:name="_30j0zll" w:colFirst="0" w:colLast="0"/>
      <w:bookmarkEnd w:id="2"/>
      <w:r>
        <w:t xml:space="preserve">Kaj vam je ključno vodilo pri načrtovanju pouka? </w:t>
      </w:r>
    </w:p>
    <w:p w14:paraId="066B43E3" w14:textId="77777777" w:rsidR="000A3487" w:rsidRDefault="0054492D">
      <w:r>
        <w:t xml:space="preserve">Predelani vsebinski cilji določeni z UN. </w:t>
      </w:r>
    </w:p>
    <w:p w14:paraId="5C180DF7" w14:textId="77777777" w:rsidR="000A3487" w:rsidRDefault="0054492D">
      <w:bookmarkStart w:id="3" w:name="_1fob9te" w:colFirst="0" w:colLast="0"/>
      <w:bookmarkEnd w:id="3"/>
      <w:r>
        <w:t>b) razvijanje prečnih veščin</w:t>
      </w:r>
    </w:p>
    <w:p w14:paraId="21DCA6E8" w14:textId="77777777" w:rsidR="000A3487" w:rsidRDefault="0054492D">
      <w:bookmarkStart w:id="4" w:name="_3znysh7" w:colFirst="0" w:colLast="0"/>
      <w:bookmarkEnd w:id="4"/>
      <w:r>
        <w:t>V kolikšni meri ste pri načrtovanju dejavnosti pozorni na razvijanje veščin? Katere prečne veščine ste že doslej sistematično razvijal</w:t>
      </w:r>
      <w:r>
        <w:t>i oz. vključevali v pouk? Na kakšne načine, s katerimi dejavnostmi? Iz česa sklepate na uspešnost učencev na področju usvojenih veščin? Ali ste veščine tudi vrednotili (preverili, ocenjevali)? Iz katerih kriterijev ste pri tem izhajali?</w:t>
      </w:r>
    </w:p>
    <w:p w14:paraId="28FBD485" w14:textId="77777777" w:rsidR="000A3487" w:rsidRDefault="0054492D">
      <w:r>
        <w:t>Sistematično do sed</w:t>
      </w:r>
      <w:r>
        <w:t>aj ni bila razvijana nobena izmed prečnih veščin.</w:t>
      </w:r>
    </w:p>
    <w:p w14:paraId="6014BBAB" w14:textId="77777777" w:rsidR="000A3487" w:rsidRDefault="0054492D">
      <w:r>
        <w:t>Pri pouku pa smo vključevali dele IBL, ... Veščina preiskovanje/ raziskovanje: Učenci naredijo v povprečju 2 raziskavi na leto, vendar brez evalvacij in povratnih informacij na veščino (dobijo jih le na vse</w:t>
      </w:r>
      <w:r>
        <w:t xml:space="preserve">bino).   </w:t>
      </w:r>
    </w:p>
    <w:p w14:paraId="167088A8" w14:textId="77777777" w:rsidR="000A3487" w:rsidRDefault="0054492D">
      <w:r>
        <w:t xml:space="preserve">Veščine nikoli nismo preverjali. Vedno le vsebinske cilje. </w:t>
      </w:r>
    </w:p>
    <w:p w14:paraId="76376055" w14:textId="77777777" w:rsidR="000A3487" w:rsidRDefault="000A3487">
      <w:bookmarkStart w:id="5" w:name="_2et92p0" w:colFirst="0" w:colLast="0"/>
      <w:bookmarkEnd w:id="5"/>
    </w:p>
    <w:p w14:paraId="45778BC6" w14:textId="77777777" w:rsidR="000A3487" w:rsidRDefault="0054492D">
      <w:r>
        <w:t>Učenje z raziskovanjem: Kako pogosto vključujete učenje z raziskovanjem v svoj pouk? Kateri didaktični pristopi pri tem prevladujejo (npr. eksperimentalno delo, metode reševanja problem</w:t>
      </w:r>
      <w:r>
        <w:t>a, projektno delo ... )? Na katerih veščinah raziskovanja je poudarek (npr. zastavljanje raziskovalnih vprašanj, načrtovanje, analiza rezultatov …)? Ali znanja/veščine pridobljene pri učenju z raziskovanjem vrednotite in po katerih kriterijih?</w:t>
      </w:r>
    </w:p>
    <w:p w14:paraId="1639FE2E" w14:textId="77777777" w:rsidR="000A3487" w:rsidRDefault="0054492D">
      <w:bookmarkStart w:id="6" w:name="_tyjcwt" w:colFirst="0" w:colLast="0"/>
      <w:bookmarkEnd w:id="6"/>
      <w:r>
        <w:t>Učenci nared</w:t>
      </w:r>
      <w:r>
        <w:t xml:space="preserve">ijo v povprečju 2 raziskavi na leto, vendar brez evalvacij in povratnih informacij na veščino (dobijo jih le na vsebino).   </w:t>
      </w:r>
    </w:p>
    <w:p w14:paraId="49D8D69E" w14:textId="77777777" w:rsidR="000A3487" w:rsidRDefault="000A3487"/>
    <w:p w14:paraId="1EAE562C" w14:textId="77777777" w:rsidR="000A3487" w:rsidRDefault="0054492D">
      <w:r>
        <w:t>d) formativno spremljanje</w:t>
      </w:r>
    </w:p>
    <w:p w14:paraId="212CA99B" w14:textId="77777777" w:rsidR="000A3487" w:rsidRDefault="0054492D">
      <w:r>
        <w:lastRenderedPageBreak/>
        <w:t>V kolikšni meri pri svojem poučevanju izhajate iz načel formativnega spremljanja? Kateri elementi format</w:t>
      </w:r>
      <w:r>
        <w:t>ivnega spremljanja so v ospredju?</w:t>
      </w:r>
    </w:p>
    <w:p w14:paraId="49736E0F" w14:textId="77777777" w:rsidR="000A3487" w:rsidRDefault="0054492D">
      <w:r>
        <w:t xml:space="preserve">Do sedaj FS v svojo prakso nismo uvajali. </w:t>
      </w:r>
    </w:p>
    <w:p w14:paraId="6C520B9D" w14:textId="77777777" w:rsidR="000A3487" w:rsidRDefault="000A3487"/>
    <w:p w14:paraId="229481E5" w14:textId="77777777" w:rsidR="000A3487" w:rsidRDefault="0054492D">
      <w:bookmarkStart w:id="7" w:name="_3dy6vkm" w:colFirst="0" w:colLast="0"/>
      <w:bookmarkEnd w:id="7"/>
      <w:r>
        <w:t>c) uporaba IKT pri pouku</w:t>
      </w:r>
    </w:p>
    <w:p w14:paraId="3647EB69" w14:textId="77777777" w:rsidR="000A3487" w:rsidRDefault="0054492D">
      <w:bookmarkStart w:id="8" w:name="_1t3h5sf" w:colFirst="0" w:colLast="0"/>
      <w:bookmarkEnd w:id="8"/>
      <w:r>
        <w:t>Kako pogosto pri svojem pouku vključujete IKT orodja? Katera in v kakšne namene? Ali uporabljate IKT orodja tudi z namenom formativnega spremljanja učenc</w:t>
      </w:r>
      <w:r>
        <w:t>ev? Če da, katera?</w:t>
      </w:r>
    </w:p>
    <w:p w14:paraId="001EDDFC" w14:textId="77777777" w:rsidR="000A3487" w:rsidRDefault="0054492D">
      <w:proofErr w:type="spellStart"/>
      <w:r>
        <w:t>Plickers</w:t>
      </w:r>
      <w:proofErr w:type="spellEnd"/>
      <w:r>
        <w:t xml:space="preserve">, portal učim.se,  </w:t>
      </w:r>
    </w:p>
    <w:p w14:paraId="3B36C0EC" w14:textId="77777777" w:rsidR="000A3487" w:rsidRDefault="000A3487"/>
    <w:p w14:paraId="3E93F64D" w14:textId="77777777" w:rsidR="000A3487" w:rsidRDefault="0054492D">
      <w:bookmarkStart w:id="9" w:name="_4d34og8" w:colFirst="0" w:colLast="0"/>
      <w:bookmarkEnd w:id="9"/>
      <w:r>
        <w:t>d) medpredmetno povezovanje</w:t>
      </w:r>
    </w:p>
    <w:p w14:paraId="4D5CC4A9" w14:textId="77777777" w:rsidR="000A3487" w:rsidRDefault="0054492D">
      <w:r>
        <w:t>Kaj je najpogosteje povod/namen medpredmetnega sodelovanja učiteljev na vaši šoli? Iz česa izhajate pri medpredmetnem načrtovanju?  Katere izvedbene oblike prevladujejo? Navedite k</w:t>
      </w:r>
      <w:r>
        <w:t>onkretne primere povezovanja. V kolikšni meri medpredmetno povezujete cilje naravoslovnih predmetov po horizontali in vertikali? V kolikšni meri poučujete predmet naravoslovje (6. in 7. razred) z interdisciplinarnim pristopom (povezujete cilje naravoslovni</w:t>
      </w:r>
      <w:r>
        <w:t xml:space="preserve">h disciplin)? </w:t>
      </w:r>
    </w:p>
    <w:p w14:paraId="7AF15551" w14:textId="77777777" w:rsidR="000A3487" w:rsidRDefault="0054492D">
      <w:r>
        <w:t xml:space="preserve">Načrtno medpredmetno se do sedaj nismo povezovali. </w:t>
      </w:r>
    </w:p>
    <w:p w14:paraId="17630109" w14:textId="77777777" w:rsidR="000A3487" w:rsidRDefault="000A3487"/>
    <w:p w14:paraId="4C2B6C71" w14:textId="77777777" w:rsidR="000A3487" w:rsidRDefault="0054492D">
      <w:pPr>
        <w:rPr>
          <w:b/>
        </w:rPr>
      </w:pPr>
      <w:r>
        <w:rPr>
          <w:b/>
        </w:rPr>
        <w:t>III. IZVEDBENI NAČRT ZA ŠOLSKO LETO 2019/20</w:t>
      </w:r>
    </w:p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2"/>
        <w:gridCol w:w="2486"/>
        <w:gridCol w:w="2801"/>
        <w:gridCol w:w="2886"/>
        <w:gridCol w:w="2767"/>
      </w:tblGrid>
      <w:tr w:rsidR="000A3487" w14:paraId="33F4C861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</w:tcPr>
          <w:p w14:paraId="38EC1167" w14:textId="77777777" w:rsidR="000A3487" w:rsidRDefault="0054492D">
            <w:r>
              <w:rPr>
                <w:b/>
              </w:rPr>
              <w:t>Kratek naslov/sklop dejavnosti, kdo jo izvaja</w:t>
            </w:r>
            <w:r>
              <w:t xml:space="preserve"> (iz naslova naj bo razvidna ključna veščina)</w:t>
            </w:r>
          </w:p>
          <w:p w14:paraId="53647AE7" w14:textId="77777777" w:rsidR="000A3487" w:rsidRDefault="0054492D">
            <w:pPr>
              <w:rPr>
                <w:b/>
              </w:rPr>
            </w:pPr>
            <w:r>
              <w:t>Npr. raziskujemo svetlobo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</w:tcPr>
          <w:p w14:paraId="50CBCBA1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Razred</w:t>
            </w:r>
          </w:p>
          <w:p w14:paraId="354FC5EB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Predmet/-i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</w:tcPr>
          <w:p w14:paraId="50688776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55219175" w14:textId="77777777" w:rsidR="000A3487" w:rsidRDefault="0054492D">
            <w:r>
              <w:t>(okviren datum in planirano število ur)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</w:tcPr>
          <w:p w14:paraId="03D61C4F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PREČNA/-e VEŠČINA/-e, KI SE RAZVIJA/-jo</w:t>
            </w:r>
          </w:p>
          <w:p w14:paraId="4808BE44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DIGITALNA KOMPETENCA</w:t>
            </w:r>
          </w:p>
          <w:p w14:paraId="1278200E" w14:textId="77777777" w:rsidR="000A3487" w:rsidRDefault="0054492D">
            <w:r>
              <w:t>Npr. katere vse veščine znotraj dejavnosti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</w:tcPr>
          <w:p w14:paraId="25727B66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KAZALNIK (dokazila)</w:t>
            </w:r>
          </w:p>
        </w:tc>
      </w:tr>
      <w:tr w:rsidR="000A3487" w14:paraId="3794B58E" w14:textId="77777777"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0049" w14:textId="77777777" w:rsidR="000A3487" w:rsidRDefault="0054492D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Raziskujejo Kako ločiti čiste snovi iz zmesi?</w:t>
            </w:r>
          </w:p>
          <w:p w14:paraId="3DEFE290" w14:textId="77777777" w:rsidR="000A3487" w:rsidRDefault="0054492D">
            <w:pPr>
              <w:spacing w:before="240" w:after="240"/>
            </w:pPr>
            <w:r>
              <w:t>Pri TIT raziskujejo lastnosti umetnih materialov v tehnični delavnici, ki jih bomo po nesreči zmešali z vodo, železom in podobno…</w:t>
            </w:r>
          </w:p>
          <w:p w14:paraId="36D37353" w14:textId="77777777" w:rsidR="000A3487" w:rsidRDefault="0054492D">
            <w:pPr>
              <w:spacing w:before="240" w:after="240"/>
            </w:pPr>
            <w:r>
              <w:t>Pri naravoslovju raziskujejo kako ločiti čiste snovi iz zmesi.</w:t>
            </w:r>
          </w:p>
          <w:p w14:paraId="68FBF5CA" w14:textId="77777777" w:rsidR="000A3487" w:rsidRDefault="0054492D">
            <w:pPr>
              <w:spacing w:before="240" w:after="240"/>
            </w:pPr>
            <w:r>
              <w:t>Pri matematiki raziskujejo odstotek čistih snovi v zmesi in raz</w:t>
            </w:r>
            <w:r>
              <w:t>iskujejo kako uspešni so bili pri ločevanju</w:t>
            </w:r>
          </w:p>
          <w:p w14:paraId="251140E4" w14:textId="77777777" w:rsidR="000A3487" w:rsidRDefault="0054492D">
            <w:pPr>
              <w:spacing w:before="240" w:after="240"/>
            </w:pPr>
            <w:r>
              <w:t xml:space="preserve"> </w:t>
            </w:r>
          </w:p>
          <w:p w14:paraId="21F343FF" w14:textId="77777777" w:rsidR="000A3487" w:rsidRDefault="0054492D">
            <w:pPr>
              <w:spacing w:before="240" w:after="240"/>
            </w:pPr>
            <w:r>
              <w:t xml:space="preserve"> </w:t>
            </w:r>
          </w:p>
          <w:p w14:paraId="0C8446F6" w14:textId="77777777" w:rsidR="000A3487" w:rsidRDefault="0054492D">
            <w:pPr>
              <w:spacing w:before="240" w:after="240"/>
            </w:pPr>
            <w:r>
              <w:t xml:space="preserve"> </w:t>
            </w:r>
          </w:p>
          <w:p w14:paraId="49A2FD1F" w14:textId="77777777" w:rsidR="000A3487" w:rsidRDefault="0054492D">
            <w:pPr>
              <w:spacing w:before="240" w:after="240"/>
            </w:pPr>
            <w:r>
              <w:t xml:space="preserve"> </w:t>
            </w:r>
          </w:p>
        </w:tc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591E" w14:textId="77777777" w:rsidR="000A3487" w:rsidRDefault="0054492D">
            <w:pPr>
              <w:spacing w:before="240" w:after="240"/>
            </w:pPr>
            <w:r>
              <w:t>7.b</w:t>
            </w:r>
          </w:p>
          <w:p w14:paraId="6FC898FB" w14:textId="77777777" w:rsidR="000A3487" w:rsidRDefault="0054492D">
            <w:pPr>
              <w:spacing w:before="240" w:after="240"/>
            </w:pPr>
            <w:r>
              <w:t>Naravoslovje</w:t>
            </w:r>
          </w:p>
          <w:p w14:paraId="7DA1C127" w14:textId="77777777" w:rsidR="000A3487" w:rsidRDefault="0054492D">
            <w:pPr>
              <w:spacing w:before="240" w:after="240"/>
            </w:pPr>
            <w:r>
              <w:t>TIT</w:t>
            </w:r>
          </w:p>
          <w:p w14:paraId="417BEBA1" w14:textId="77777777" w:rsidR="000A3487" w:rsidRDefault="0054492D">
            <w:pPr>
              <w:spacing w:before="240" w:after="240"/>
            </w:pPr>
            <w:r>
              <w:t>Matematika</w:t>
            </w:r>
          </w:p>
          <w:p w14:paraId="4A0B6012" w14:textId="77777777" w:rsidR="000A3487" w:rsidRDefault="0054492D">
            <w:pPr>
              <w:spacing w:before="240" w:after="240"/>
            </w:pPr>
            <w:r>
              <w:t xml:space="preserve"> </w:t>
            </w:r>
          </w:p>
        </w:tc>
        <w:tc>
          <w:tcPr>
            <w:tcW w:w="2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1718D" w14:textId="77777777" w:rsidR="000A3487" w:rsidRDefault="0054492D">
            <w:pPr>
              <w:spacing w:before="240" w:after="240"/>
            </w:pPr>
            <w:r>
              <w:t>V februarju raziskujejo lastnosti umetnih snovi pri TIT (3 ure).</w:t>
            </w:r>
          </w:p>
          <w:p w14:paraId="681DEDFC" w14:textId="77777777" w:rsidR="000A3487" w:rsidRDefault="0054492D">
            <w:pPr>
              <w:spacing w:before="240" w:after="240"/>
            </w:pPr>
            <w:r>
              <w:t>11.5. v okviru tehničnega dne raziskujejo kako ločiti čiste snovi iz zmesi (5 ur)</w:t>
            </w:r>
          </w:p>
          <w:p w14:paraId="5F3FCC7D" w14:textId="77777777" w:rsidR="000A3487" w:rsidRDefault="0054492D">
            <w:pPr>
              <w:spacing w:before="240" w:after="240"/>
            </w:pPr>
            <w:r>
              <w:t xml:space="preserve">Konec maja raziskujejo </w:t>
            </w:r>
            <w:r>
              <w:t>odstotek pri matematiki (5 ur)</w:t>
            </w:r>
          </w:p>
        </w:tc>
        <w:tc>
          <w:tcPr>
            <w:tcW w:w="2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BF7D" w14:textId="77777777" w:rsidR="000A3487" w:rsidRDefault="0054492D">
            <w:pPr>
              <w:spacing w:before="240" w:after="240"/>
            </w:pPr>
            <w:r>
              <w:t>Sodelovanje</w:t>
            </w:r>
          </w:p>
        </w:tc>
        <w:tc>
          <w:tcPr>
            <w:tcW w:w="2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2DD5A" w14:textId="77777777" w:rsidR="000A3487" w:rsidRDefault="0054492D">
            <w:pPr>
              <w:spacing w:before="240" w:after="240"/>
            </w:pPr>
            <w:r>
              <w:t>Fotografije ali kratek filmček poskusov lastnosti umetnih snovi</w:t>
            </w:r>
          </w:p>
          <w:p w14:paraId="3D728F5A" w14:textId="77777777" w:rsidR="000A3487" w:rsidRDefault="0054492D">
            <w:pPr>
              <w:spacing w:before="240" w:after="240"/>
            </w:pPr>
            <w:r>
              <w:t>Narisane skice aparature metode ločevanja čistih snovi iz zmesi in stehtane čiste snovi.</w:t>
            </w:r>
          </w:p>
          <w:p w14:paraId="6EF23860" w14:textId="77777777" w:rsidR="000A3487" w:rsidRDefault="0054492D">
            <w:pPr>
              <w:spacing w:before="240" w:after="240"/>
            </w:pPr>
            <w:r>
              <w:t>Izračun odstotka čistih snovi v zmesi in izračun odstotka us</w:t>
            </w:r>
            <w:r>
              <w:t>pešnosti ločevanja.</w:t>
            </w:r>
          </w:p>
          <w:p w14:paraId="5D699C0E" w14:textId="77777777" w:rsidR="000A3487" w:rsidRDefault="0054492D">
            <w:pPr>
              <w:spacing w:before="240" w:after="240"/>
            </w:pPr>
            <w:r>
              <w:t>Samo in kolego vrednotenje poslušanja in enakovrednosti sodelovanja članov skupine pri delu.</w:t>
            </w:r>
          </w:p>
        </w:tc>
      </w:tr>
      <w:tr w:rsidR="000A3487" w14:paraId="1492F4C2" w14:textId="77777777">
        <w:tc>
          <w:tcPr>
            <w:tcW w:w="3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5D4B6" w14:textId="77777777" w:rsidR="000A3487" w:rsidRDefault="0054492D">
            <w:pPr>
              <w:spacing w:before="240" w:after="240"/>
              <w:rPr>
                <w:b/>
              </w:rPr>
            </w:pPr>
            <w:r>
              <w:rPr>
                <w:b/>
              </w:rPr>
              <w:t>Raziskujejo Termoelektrarne, ne hvala</w:t>
            </w:r>
          </w:p>
          <w:p w14:paraId="7DBE38EF" w14:textId="77777777" w:rsidR="000A3487" w:rsidRDefault="0054492D">
            <w:pPr>
              <w:spacing w:before="240" w:after="240"/>
            </w:pPr>
            <w:r>
              <w:t>Pri TIT raziskujejo in naredijo model naprave iz recikliranih materialov s katerim bodo ugotavljali posledice kislega dežja na žive organizme in na neživo naravo.</w:t>
            </w:r>
          </w:p>
          <w:p w14:paraId="059B1B78" w14:textId="77777777" w:rsidR="000A3487" w:rsidRDefault="0054492D">
            <w:pPr>
              <w:spacing w:before="240" w:after="240"/>
            </w:pPr>
            <w:r>
              <w:t>Pri naravoslovju raziskujejo kisli dež in njegove posledice z izdelanim modelom naprave.</w:t>
            </w:r>
          </w:p>
          <w:p w14:paraId="2A797AC6" w14:textId="77777777" w:rsidR="000A3487" w:rsidRDefault="0054492D">
            <w:pPr>
              <w:spacing w:before="240" w:after="240"/>
            </w:pPr>
            <w:r>
              <w:t xml:space="preserve"> </w:t>
            </w:r>
          </w:p>
          <w:p w14:paraId="1167CFE8" w14:textId="77777777" w:rsidR="000A3487" w:rsidRDefault="0054492D">
            <w:pPr>
              <w:spacing w:before="240" w:after="240"/>
            </w:pPr>
            <w:r>
              <w:t xml:space="preserve"> </w:t>
            </w:r>
          </w:p>
          <w:p w14:paraId="569F9FD1" w14:textId="77777777" w:rsidR="000A3487" w:rsidRDefault="0054492D">
            <w:pPr>
              <w:spacing w:before="240" w:after="240"/>
            </w:pPr>
            <w:r>
              <w:t xml:space="preserve"> </w:t>
            </w:r>
          </w:p>
          <w:p w14:paraId="44C2F908" w14:textId="77777777" w:rsidR="000A3487" w:rsidRDefault="0054492D">
            <w:pPr>
              <w:spacing w:before="240" w:after="240"/>
            </w:pPr>
            <w:r>
              <w:t xml:space="preserve"> 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7529" w14:textId="77777777" w:rsidR="000A3487" w:rsidRDefault="0054492D">
            <w:pPr>
              <w:spacing w:before="240" w:after="240"/>
            </w:pPr>
            <w:r>
              <w:t>7.b</w:t>
            </w:r>
          </w:p>
          <w:p w14:paraId="391363C9" w14:textId="77777777" w:rsidR="000A3487" w:rsidRDefault="0054492D">
            <w:pPr>
              <w:spacing w:before="240" w:after="240"/>
            </w:pPr>
            <w:r>
              <w:t>TIT</w:t>
            </w:r>
          </w:p>
          <w:p w14:paraId="37E7F135" w14:textId="77777777" w:rsidR="000A3487" w:rsidRDefault="0054492D">
            <w:pPr>
              <w:spacing w:before="240" w:after="240"/>
            </w:pPr>
            <w:r>
              <w:t>Naravoslovje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5A44" w14:textId="77777777" w:rsidR="000A3487" w:rsidRDefault="0054492D">
            <w:pPr>
              <w:spacing w:before="240" w:after="240"/>
            </w:pPr>
            <w:r>
              <w:t xml:space="preserve"> </w:t>
            </w:r>
          </w:p>
          <w:p w14:paraId="791CBEA3" w14:textId="77777777" w:rsidR="000A3487" w:rsidRDefault="0054492D">
            <w:pPr>
              <w:spacing w:before="240" w:after="240"/>
            </w:pPr>
            <w:r>
              <w:t>Raziskovanje in izdelava modela naprave pri TIT v marcu(4 ure)</w:t>
            </w:r>
          </w:p>
          <w:p w14:paraId="5ECA6E8C" w14:textId="77777777" w:rsidR="000A3487" w:rsidRDefault="0054492D">
            <w:pPr>
              <w:spacing w:before="240" w:after="240"/>
            </w:pPr>
            <w:r>
              <w:t>Raziskovanje posledic kislega dežja pri naravoslovju v aprilu in maju(5 ur)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CA1A" w14:textId="77777777" w:rsidR="000A3487" w:rsidRDefault="0054492D">
            <w:pPr>
              <w:spacing w:before="240" w:after="240"/>
            </w:pPr>
            <w:r>
              <w:t>Sodelovanje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907BB" w14:textId="77777777" w:rsidR="000A3487" w:rsidRDefault="0054492D">
            <w:pPr>
              <w:spacing w:before="240" w:after="240"/>
            </w:pPr>
            <w:r>
              <w:t>Izdelan model iz recikliranih materialov za ugotavljanje posledic kislega dežj</w:t>
            </w:r>
            <w:r>
              <w:t>a.</w:t>
            </w:r>
          </w:p>
          <w:p w14:paraId="05AA8B4C" w14:textId="77777777" w:rsidR="000A3487" w:rsidRDefault="0054492D">
            <w:pPr>
              <w:spacing w:before="240" w:after="240"/>
            </w:pPr>
            <w:r>
              <w:t>Zapisana opažanja posledic kislega dežja na žive organizme in neživo naravo.</w:t>
            </w:r>
          </w:p>
          <w:p w14:paraId="7AAE878C" w14:textId="77777777" w:rsidR="000A3487" w:rsidRDefault="0054492D">
            <w:pPr>
              <w:spacing w:before="240" w:after="240"/>
            </w:pPr>
            <w:r>
              <w:t>Samo in kolego vrednotenje poslušanja in enakovrednosti sodelovanja članov skupine pri delu.</w:t>
            </w:r>
          </w:p>
        </w:tc>
      </w:tr>
      <w:tr w:rsidR="000A3487" w14:paraId="004B1395" w14:textId="77777777">
        <w:tc>
          <w:tcPr>
            <w:tcW w:w="3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635B" w14:textId="77777777" w:rsidR="000A3487" w:rsidRDefault="0054492D">
            <w:pPr>
              <w:spacing w:before="240" w:after="240"/>
              <w:rPr>
                <w:b/>
              </w:rPr>
            </w:pPr>
            <w:r>
              <w:rPr>
                <w:b/>
              </w:rPr>
              <w:t>Elektrika: kako vezati porabnike in stikala</w:t>
            </w:r>
          </w:p>
          <w:p w14:paraId="5D2492B1" w14:textId="77777777" w:rsidR="000A3487" w:rsidRDefault="0054492D">
            <w:pPr>
              <w:spacing w:before="240" w:after="240"/>
            </w:pPr>
            <w:r>
              <w:t>Raziskujejo kako vezati porabnike in enopolna ter menjalna stikala v različnih življenjskih primerih.</w:t>
            </w:r>
          </w:p>
          <w:p w14:paraId="5F1C7B12" w14:textId="77777777" w:rsidR="000A3487" w:rsidRDefault="0054492D">
            <w:pPr>
              <w:spacing w:before="240" w:after="240"/>
            </w:pPr>
            <w:r>
              <w:t xml:space="preserve"> </w:t>
            </w:r>
          </w:p>
          <w:p w14:paraId="62AA5B85" w14:textId="77777777" w:rsidR="000A3487" w:rsidRDefault="0054492D">
            <w:pPr>
              <w:spacing w:before="240" w:after="240"/>
            </w:pPr>
            <w:r>
              <w:t xml:space="preserve"> 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F26E" w14:textId="77777777" w:rsidR="000A3487" w:rsidRDefault="0054492D">
            <w:pPr>
              <w:spacing w:before="240" w:after="240"/>
            </w:pPr>
            <w:r>
              <w:t>7.b</w:t>
            </w:r>
          </w:p>
          <w:p w14:paraId="79B23C20" w14:textId="77777777" w:rsidR="000A3487" w:rsidRDefault="0054492D">
            <w:pPr>
              <w:spacing w:before="240" w:after="240"/>
            </w:pPr>
            <w:r>
              <w:t>TIT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937B" w14:textId="77777777" w:rsidR="000A3487" w:rsidRDefault="0054492D">
            <w:pPr>
              <w:spacing w:before="240" w:after="240"/>
            </w:pPr>
            <w:r>
              <w:t>Konec maja, začetek junija(4 ure)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B943" w14:textId="77777777" w:rsidR="000A3487" w:rsidRDefault="0054492D">
            <w:pPr>
              <w:spacing w:before="240" w:after="240"/>
            </w:pPr>
            <w:r>
              <w:t>Sodelovanje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288B" w14:textId="77777777" w:rsidR="000A3487" w:rsidRDefault="0054492D">
            <w:pPr>
              <w:spacing w:before="240" w:after="240"/>
            </w:pPr>
            <w:r>
              <w:t xml:space="preserve">Narisane elektrotehniške sheme in </w:t>
            </w:r>
            <w:proofErr w:type="spellStart"/>
            <w:r>
              <w:t>fotke</w:t>
            </w:r>
            <w:proofErr w:type="spellEnd"/>
            <w:r>
              <w:t xml:space="preserve"> sestavljenih vezij.</w:t>
            </w:r>
          </w:p>
          <w:p w14:paraId="742310DE" w14:textId="77777777" w:rsidR="000A3487" w:rsidRDefault="0054492D">
            <w:pPr>
              <w:spacing w:before="240" w:after="240"/>
            </w:pPr>
            <w:bookmarkStart w:id="10" w:name="_2s8eyo1" w:colFirst="0" w:colLast="0"/>
            <w:bookmarkEnd w:id="10"/>
            <w:r>
              <w:t>Samo in kolego vrednotenje poslušanja in enakovrednosti sodelovanja članov skupine pri delu.</w:t>
            </w:r>
          </w:p>
        </w:tc>
      </w:tr>
      <w:tr w:rsidR="000A3487" w14:paraId="7B937695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</w:tcPr>
          <w:p w14:paraId="5B3AE337" w14:textId="77777777" w:rsidR="000A3487" w:rsidRDefault="0054492D">
            <w:r>
              <w:rPr>
                <w:b/>
              </w:rPr>
              <w:t>Kratek naslov/sklop dejavnosti, kdo jo izvaja</w:t>
            </w:r>
            <w:r>
              <w:t xml:space="preserve"> (iz naslova naj bo razvidna ključna veščina)</w:t>
            </w:r>
          </w:p>
          <w:p w14:paraId="7D2B95A3" w14:textId="77777777" w:rsidR="000A3487" w:rsidRDefault="0054492D">
            <w:pPr>
              <w:rPr>
                <w:b/>
              </w:rPr>
            </w:pPr>
            <w:r>
              <w:t>Npr. raziskujemo svetlobo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</w:tcPr>
          <w:p w14:paraId="0C188295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Razred 8.A</w:t>
            </w:r>
          </w:p>
          <w:p w14:paraId="2356450E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Predmet/-i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</w:tcPr>
          <w:p w14:paraId="3FA3E308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D49858C" w14:textId="77777777" w:rsidR="000A3487" w:rsidRDefault="0054492D">
            <w:r>
              <w:t>(okviren datum in planirano število ur)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</w:tcPr>
          <w:p w14:paraId="589504F4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PREČNA/-e VEŠČINA/-e, KI SE RAZVIJA/-jo</w:t>
            </w:r>
          </w:p>
          <w:p w14:paraId="67EBEE36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DIGITALNA KOMPETENCA</w:t>
            </w:r>
          </w:p>
          <w:p w14:paraId="611E8B32" w14:textId="77777777" w:rsidR="000A3487" w:rsidRDefault="0054492D">
            <w:r>
              <w:t>Npr. katere vse veščine znotraj dejavnosti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D3FF"/>
          </w:tcPr>
          <w:p w14:paraId="6BCEE77C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KAZALNIK (dokazila)</w:t>
            </w:r>
          </w:p>
        </w:tc>
      </w:tr>
      <w:tr w:rsidR="000A3487" w14:paraId="6969613C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19C1" w14:textId="77777777" w:rsidR="000A3487" w:rsidRDefault="0054492D">
            <w:pPr>
              <w:rPr>
                <w:color w:val="FF00FF"/>
              </w:rPr>
            </w:pPr>
            <w:r>
              <w:rPr>
                <w:color w:val="FF00FF"/>
              </w:rPr>
              <w:t>Preprosti eksperimenti</w:t>
            </w:r>
          </w:p>
          <w:p w14:paraId="209DE30C" w14:textId="77777777" w:rsidR="000A3487" w:rsidRDefault="0054492D">
            <w:pPr>
              <w:rPr>
                <w:color w:val="FF00FF"/>
              </w:rPr>
            </w:pPr>
            <w:r>
              <w:rPr>
                <w:color w:val="FF00FF"/>
              </w:rPr>
              <w:t>Ni sklop. Učenci bodo že od začetka leta pr</w:t>
            </w:r>
            <w:r>
              <w:rPr>
                <w:color w:val="FF00FF"/>
              </w:rPr>
              <w:t>idobivali izkušnje z eksperimentiranjem pri pouku fizike in kemije.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0658" w14:textId="77777777" w:rsidR="000A3487" w:rsidRDefault="0054492D">
            <w:pPr>
              <w:rPr>
                <w:color w:val="FF00FF"/>
              </w:rPr>
            </w:pPr>
            <w:proofErr w:type="spellStart"/>
            <w:r>
              <w:rPr>
                <w:color w:val="FF00FF"/>
              </w:rPr>
              <w:t>Kemija,Fizika</w:t>
            </w:r>
            <w:proofErr w:type="spellEnd"/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46A5" w14:textId="77777777" w:rsidR="000A3487" w:rsidRDefault="0054492D">
            <w:pPr>
              <w:rPr>
                <w:color w:val="FF00FF"/>
              </w:rPr>
            </w:pPr>
            <w:r>
              <w:rPr>
                <w:color w:val="FF00FF"/>
              </w:rPr>
              <w:t>September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F844" w14:textId="77777777" w:rsidR="000A3487" w:rsidRDefault="0054492D">
            <w:pPr>
              <w:rPr>
                <w:b/>
                <w:color w:val="FF00FF"/>
              </w:rPr>
            </w:pPr>
            <w:r>
              <w:rPr>
                <w:b/>
                <w:color w:val="FF00FF"/>
              </w:rPr>
              <w:t>Raziskovanje:</w:t>
            </w:r>
          </w:p>
          <w:p w14:paraId="48A717C1" w14:textId="77777777" w:rsidR="000A3487" w:rsidRDefault="0054492D">
            <w:pPr>
              <w:rPr>
                <w:color w:val="FF00FF"/>
              </w:rPr>
            </w:pPr>
            <w:r>
              <w:rPr>
                <w:b/>
                <w:color w:val="FF00FF"/>
              </w:rPr>
              <w:t xml:space="preserve">Učenci pridobivajo izkušnje - </w:t>
            </w:r>
            <w:r>
              <w:rPr>
                <w:color w:val="FF00FF"/>
              </w:rPr>
              <w:t>predznanje</w:t>
            </w:r>
          </w:p>
          <w:p w14:paraId="4D4712CA" w14:textId="77777777" w:rsidR="000A3487" w:rsidRDefault="000A3487">
            <w:pPr>
              <w:rPr>
                <w:color w:val="FF00FF"/>
              </w:rPr>
            </w:pPr>
          </w:p>
          <w:p w14:paraId="3AA8BAC1" w14:textId="77777777" w:rsidR="000A3487" w:rsidRDefault="000A3487">
            <w:pPr>
              <w:rPr>
                <w:color w:val="FF0000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631D" w14:textId="77777777" w:rsidR="000A3487" w:rsidRDefault="0054492D">
            <w:pPr>
              <w:rPr>
                <w:color w:val="FF00FF"/>
              </w:rPr>
            </w:pPr>
            <w:r>
              <w:rPr>
                <w:color w:val="FF00FF"/>
              </w:rPr>
              <w:t>Učenci imajo zapisana raziskavo, ki jo bomo uporabili pri postavljanju kriterijev za raziskovanje na naravoslovnem dnevu. Kaj je dobra/slaba raziskava....</w:t>
            </w:r>
          </w:p>
          <w:p w14:paraId="14144A0C" w14:textId="77777777" w:rsidR="000A3487" w:rsidRDefault="000A3487">
            <w:pPr>
              <w:rPr>
                <w:color w:val="FF00FF"/>
              </w:rPr>
            </w:pPr>
          </w:p>
        </w:tc>
      </w:tr>
      <w:tr w:rsidR="000A3487" w14:paraId="5788F2D1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2174" w14:textId="77777777" w:rsidR="000A3487" w:rsidRDefault="0054492D">
            <w:r>
              <w:t>Elektroliza</w:t>
            </w:r>
          </w:p>
          <w:p w14:paraId="21440CC6" w14:textId="77777777" w:rsidR="000A3487" w:rsidRDefault="0054492D">
            <w:r>
              <w:t>Izziv: Kako preživeti če zmanjka kisika?</w:t>
            </w:r>
          </w:p>
          <w:p w14:paraId="4AAAD328" w14:textId="77777777" w:rsidR="000A3487" w:rsidRDefault="0054492D">
            <w:r>
              <w:t>Pri kemiji učenci  iz katerih delcev so zgraje</w:t>
            </w:r>
            <w:r>
              <w:t>ne snovi pri fiziki ugotavljajo, kako napetost vpliva na število “mehurčkov.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8D76" w14:textId="77777777" w:rsidR="000A3487" w:rsidRDefault="0054492D">
            <w:r>
              <w:t>Kemija, fizika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98DE" w14:textId="77777777" w:rsidR="000A3487" w:rsidRDefault="0054492D">
            <w:r>
              <w:t>September (6 ur)</w:t>
            </w:r>
          </w:p>
          <w:p w14:paraId="1A2374E9" w14:textId="77777777" w:rsidR="000A3487" w:rsidRDefault="000A3487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D693" w14:textId="77777777" w:rsidR="000A3487" w:rsidRDefault="0054492D">
            <w:r>
              <w:rPr>
                <w:b/>
              </w:rPr>
              <w:t xml:space="preserve">Raziskovanje: </w:t>
            </w:r>
          </w:p>
          <w:p w14:paraId="4E5CADA1" w14:textId="77777777" w:rsidR="000A3487" w:rsidRDefault="0054492D">
            <w:r>
              <w:t xml:space="preserve">1.Učenci zapišejo predznanje o raziskovanju, kaj bi se radi novega naučili o raziskovanju, z učenci se pogovorimo kateri koraki so </w:t>
            </w:r>
            <w:r>
              <w:t>pomembni za izvajanje raziskave/preiskave. (</w:t>
            </w:r>
            <w:proofErr w:type="spellStart"/>
            <w:r>
              <w:t>miteam</w:t>
            </w:r>
            <w:proofErr w:type="spellEnd"/>
            <w:r>
              <w:t>/papir). (1 ura)</w:t>
            </w:r>
          </w:p>
          <w:p w14:paraId="547DC65D" w14:textId="77777777" w:rsidR="000A3487" w:rsidRDefault="0054492D">
            <w:r>
              <w:t>2.Z učiteljem oblikujejo oblikujemo kriterije uspešnosti:</w:t>
            </w:r>
          </w:p>
          <w:p w14:paraId="782FC58F" w14:textId="77777777" w:rsidR="000A3487" w:rsidRDefault="0054492D">
            <w:r>
              <w:t>-Izziv (k1), Spremenljivke (k2) (1 ura FIZ)</w:t>
            </w:r>
          </w:p>
          <w:p w14:paraId="5BBAEEBE" w14:textId="77777777" w:rsidR="000A3487" w:rsidRDefault="0054492D">
            <w:r>
              <w:t>-Raziskovalno vprašanje-(k3) (1 ura FIZ)</w:t>
            </w:r>
          </w:p>
          <w:p w14:paraId="2D65C92A" w14:textId="77777777" w:rsidR="000A3487" w:rsidRDefault="0054492D">
            <w:r>
              <w:t xml:space="preserve">-Hipoteza-(k4) (1 ura FIZ) </w:t>
            </w:r>
          </w:p>
          <w:p w14:paraId="34E31771" w14:textId="77777777" w:rsidR="000A3487" w:rsidRDefault="0054492D">
            <w:r>
              <w:t>-Načrt raziskave (</w:t>
            </w:r>
            <w:r>
              <w:t xml:space="preserve">k5) </w:t>
            </w:r>
          </w:p>
          <w:p w14:paraId="070712F6" w14:textId="77777777" w:rsidR="000A3487" w:rsidRDefault="0054492D">
            <w:r>
              <w:t>(1 ura KEM)</w:t>
            </w:r>
          </w:p>
          <w:p w14:paraId="356F10BB" w14:textId="77777777" w:rsidR="000A3487" w:rsidRDefault="0054492D">
            <w:r>
              <w:t xml:space="preserve">-Samostojno izvajanje raziskave/preiskave in zbiranje podatkov, meritev in opažanj (k6). (1 ura KEM) </w:t>
            </w:r>
          </w:p>
          <w:p w14:paraId="00E1939B" w14:textId="77777777" w:rsidR="000A3487" w:rsidRDefault="0054492D">
            <w:r>
              <w:t>Korake od 7 do 10 naredimo “po starem” .</w:t>
            </w:r>
          </w:p>
          <w:p w14:paraId="68E8413A" w14:textId="77777777" w:rsidR="000A3487" w:rsidRDefault="0054492D">
            <w:r>
              <w:t xml:space="preserve">→ 5 oz. 6. uro učenci zavestno uporabljajo veščino komunikacije in sodelovanja. </w:t>
            </w:r>
          </w:p>
          <w:p w14:paraId="311B3673" w14:textId="77777777" w:rsidR="000A3487" w:rsidRDefault="000A3487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99B0" w14:textId="77777777" w:rsidR="000A3487" w:rsidRDefault="0054492D">
            <w:r>
              <w:t>Oblikovani kriteriji uspešnosti za raziskovanje koraki od 1 do 6.</w:t>
            </w:r>
          </w:p>
        </w:tc>
      </w:tr>
      <w:tr w:rsidR="000A3487" w14:paraId="77600507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1BC2" w14:textId="77777777" w:rsidR="000A3487" w:rsidRDefault="0054492D">
            <w:pPr>
              <w:rPr>
                <w:b/>
              </w:rPr>
            </w:pPr>
            <w:bookmarkStart w:id="11" w:name="_17dp8vu" w:colFirst="0" w:colLast="0"/>
            <w:bookmarkEnd w:id="11"/>
            <w:r>
              <w:rPr>
                <w:b/>
              </w:rPr>
              <w:t xml:space="preserve">Razvijanje veščine sodelovanja in komunikacije. Tema: povprečna vrednost.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787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Matematika, fizika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F04" w14:textId="77777777" w:rsidR="000A3487" w:rsidRDefault="0054492D">
            <w:r>
              <w:t>30. 1. – 5. 2. (4 ure)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D8B9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 xml:space="preserve">1. ura - mat: Preverjanje predznanja o veščini sodelovanja in komunikacije. </w:t>
            </w:r>
          </w:p>
          <w:p w14:paraId="79461D1A" w14:textId="77777777" w:rsidR="000A3487" w:rsidRDefault="0054492D">
            <w:r>
              <w:t xml:space="preserve">2. ura - mat: Zapis kriterijev uspešnosti; Pogovor o dobri povratni informaciji.  </w:t>
            </w:r>
          </w:p>
          <w:p w14:paraId="11D75DDE" w14:textId="77777777" w:rsidR="000A3487" w:rsidRDefault="0054492D">
            <w:r>
              <w:t>3. ura - mat: Uporaba in razvijanje veščin sodelovanja in komunikacije pri obravnavi matematične</w:t>
            </w:r>
            <w:r>
              <w:t xml:space="preserve"> vsebine: Aritmetična sredina.</w:t>
            </w:r>
          </w:p>
          <w:p w14:paraId="0E38C506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 xml:space="preserve">4. ura - </w:t>
            </w:r>
            <w:proofErr w:type="spellStart"/>
            <w:r>
              <w:rPr>
                <w:b/>
              </w:rPr>
              <w:t>fiz</w:t>
            </w:r>
            <w:proofErr w:type="spellEnd"/>
            <w:r>
              <w:rPr>
                <w:b/>
              </w:rPr>
              <w:t>: Učenci rešujejo naloge iz fizike ter drug drugemu zapišejo povratno informacijo o sodelovanju in komunikaciji pri skupinskem delu.  Učenci zapišejo tudi samoevalvacijo.</w:t>
            </w:r>
          </w:p>
          <w:p w14:paraId="32EB3393" w14:textId="77777777" w:rsidR="000A3487" w:rsidRDefault="0054492D">
            <w:pPr>
              <w:rPr>
                <w:i/>
              </w:rPr>
            </w:pPr>
            <w:r>
              <w:rPr>
                <w:i/>
              </w:rPr>
              <w:t>Digitalna kompetenca: Učenci morajo meriti</w:t>
            </w:r>
            <w:r>
              <w:rPr>
                <w:i/>
              </w:rPr>
              <w:t xml:space="preserve"> oz. pridobiti na spletu podatke o izmerjenih dnevnih  temperaturah po urah ter nato izračunati povprečno temperaturo.</w:t>
            </w:r>
          </w:p>
          <w:p w14:paraId="04265151" w14:textId="77777777" w:rsidR="000A3487" w:rsidRDefault="0054492D">
            <w:pPr>
              <w:rPr>
                <w:i/>
              </w:rPr>
            </w:pPr>
            <w:r>
              <w:rPr>
                <w:i/>
              </w:rPr>
              <w:t>Učenci uporabijo aplikacijo za merjenje korakov in to uporabijo pri fiz. nalogah.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4BC5" w14:textId="77777777" w:rsidR="000A3487" w:rsidRDefault="0054492D">
            <w:r>
              <w:t>1. ura: Učenci rešijo vprašalnik/ vhodno-izhodni listek</w:t>
            </w:r>
          </w:p>
          <w:p w14:paraId="1F099903" w14:textId="77777777" w:rsidR="000A3487" w:rsidRDefault="0054492D">
            <w:r>
              <w:t>2. ura: Učenci po skupinah zapišejo kriterije uspešnosti, ki jih nato skupaj zapišemo na plakat.</w:t>
            </w:r>
          </w:p>
          <w:p w14:paraId="4E3FD6C4" w14:textId="77777777" w:rsidR="000A3487" w:rsidRDefault="0054492D">
            <w:r>
              <w:t>3. ura: Učenci rešujejo po skupinah naloge/ izzive.</w:t>
            </w:r>
          </w:p>
          <w:p w14:paraId="021EEC68" w14:textId="77777777" w:rsidR="000A3487" w:rsidRDefault="0054492D">
            <w:r>
              <w:t>4. ura: Učenci rešujejo naloge ter zapišejo povratno informacijo ter samoevalvacijo.</w:t>
            </w:r>
          </w:p>
        </w:tc>
      </w:tr>
      <w:tr w:rsidR="000A3487" w14:paraId="6AE32F53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70A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 xml:space="preserve">Hoja ali vožnja? Kaj je bolj ekonomično in ekološko?(Varčevanje: čas, </w:t>
            </w:r>
            <w:proofErr w:type="spellStart"/>
            <w:r>
              <w:rPr>
                <w:b/>
              </w:rPr>
              <w:t>ogljični</w:t>
            </w:r>
            <w:proofErr w:type="spellEnd"/>
            <w:r>
              <w:rPr>
                <w:b/>
              </w:rPr>
              <w:t xml:space="preserve"> odtis)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4106" w14:textId="77777777" w:rsidR="000A3487" w:rsidRDefault="0054492D">
            <w:r>
              <w:rPr>
                <w:b/>
              </w:rPr>
              <w:t>Fizika</w:t>
            </w:r>
            <w:r>
              <w:t>, matematika, kemija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6D95" w14:textId="77777777" w:rsidR="000A3487" w:rsidRDefault="0054492D">
            <w:r>
              <w:t>11. februar (5 ur), ND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9DE8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Raziskovanje, sodelovanje in komunikacija.</w:t>
            </w:r>
          </w:p>
          <w:p w14:paraId="554AB0A3" w14:textId="77777777" w:rsidR="000A3487" w:rsidRDefault="000A3487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3183" w14:textId="77777777" w:rsidR="000A3487" w:rsidRDefault="0054492D">
            <w:r>
              <w:t>Zapiski</w:t>
            </w:r>
          </w:p>
        </w:tc>
      </w:tr>
      <w:tr w:rsidR="000A3487" w14:paraId="57415700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80F5" w14:textId="77777777" w:rsidR="000A3487" w:rsidRDefault="0054492D">
            <w:pPr>
              <w:rPr>
                <w:b/>
              </w:rPr>
            </w:pPr>
            <w:bookmarkStart w:id="12" w:name="_3rdcrjn" w:colFirst="0" w:colLast="0"/>
            <w:bookmarkEnd w:id="12"/>
            <w:r>
              <w:rPr>
                <w:b/>
              </w:rPr>
              <w:t>Kako praznovati ekološki rojstni dan?</w:t>
            </w:r>
          </w:p>
          <w:p w14:paraId="70AF0FF1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Empirična preiskava</w:t>
            </w:r>
          </w:p>
          <w:p w14:paraId="070381B2" w14:textId="77777777" w:rsidR="000A3487" w:rsidRDefault="000A3487"/>
          <w:p w14:paraId="2C9347EE" w14:textId="77777777" w:rsidR="000A3487" w:rsidRDefault="0054492D"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4D21" w14:textId="77777777" w:rsidR="000A3487" w:rsidRDefault="0054492D">
            <w:r>
              <w:rPr>
                <w:b/>
              </w:rPr>
              <w:t>Matema</w:t>
            </w:r>
            <w:r>
              <w:rPr>
                <w:b/>
              </w:rPr>
              <w:t>tika</w:t>
            </w:r>
            <w:r>
              <w:t>, kemija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B265" w14:textId="77777777" w:rsidR="000A3487" w:rsidRDefault="0054492D">
            <w:r>
              <w:t>April (5 ur)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AA81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Raziskovanje, sodelovanje in komunikacija.</w:t>
            </w:r>
          </w:p>
          <w:p w14:paraId="131BDA3A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 xml:space="preserve">Učenci izdelajo empirično preiskavo (spoznajo korake </w:t>
            </w:r>
            <w:proofErr w:type="spellStart"/>
            <w:r>
              <w:rPr>
                <w:b/>
              </w:rPr>
              <w:t>e.p</w:t>
            </w:r>
            <w:proofErr w:type="spellEnd"/>
            <w:r>
              <w:rPr>
                <w:b/>
              </w:rPr>
              <w:t xml:space="preserve">.)  ter pri kemiji izdelajo </w:t>
            </w:r>
            <w:proofErr w:type="spellStart"/>
            <w:r>
              <w:rPr>
                <w:b/>
              </w:rPr>
              <w:t>eko</w:t>
            </w:r>
            <w:proofErr w:type="spellEnd"/>
            <w:r>
              <w:rPr>
                <w:b/>
              </w:rPr>
              <w:t xml:space="preserve"> krožnike. Pogovor o plastiki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A1DD" w14:textId="77777777" w:rsidR="000A3487" w:rsidRDefault="0054492D">
            <w:r>
              <w:t xml:space="preserve">Uporaba </w:t>
            </w:r>
            <w:proofErr w:type="spellStart"/>
            <w:r>
              <w:t>excela</w:t>
            </w:r>
            <w:proofErr w:type="spellEnd"/>
          </w:p>
        </w:tc>
      </w:tr>
      <w:tr w:rsidR="000A3487" w14:paraId="412C99DB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924A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TD</w:t>
            </w:r>
          </w:p>
          <w:p w14:paraId="03FFDAF5" w14:textId="77777777" w:rsidR="000A3487" w:rsidRDefault="0054492D">
            <w:pPr>
              <w:rPr>
                <w:b/>
              </w:rPr>
            </w:pPr>
            <w:r>
              <w:rPr>
                <w:b/>
              </w:rPr>
              <w:t>Kocka in kvader</w:t>
            </w:r>
          </w:p>
          <w:p w14:paraId="097F93B8" w14:textId="77777777" w:rsidR="000A3487" w:rsidRDefault="005449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Izdelava </w:t>
            </w:r>
            <w:proofErr w:type="spellStart"/>
            <w:r>
              <w:rPr>
                <w:b/>
                <w:color w:val="000000"/>
              </w:rPr>
              <w:t>poličnika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A6FB" w14:textId="77777777" w:rsidR="000A3487" w:rsidRDefault="0054492D">
            <w:r>
              <w:rPr>
                <w:b/>
              </w:rPr>
              <w:t>MAT</w:t>
            </w:r>
            <w:r>
              <w:t>, FIZ, KEM</w:t>
            </w:r>
          </w:p>
          <w:p w14:paraId="43DCE167" w14:textId="77777777" w:rsidR="000A3487" w:rsidRDefault="000A3487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FFF7" w14:textId="77777777" w:rsidR="000A3487" w:rsidRDefault="0054492D">
            <w:r>
              <w:t>Junij (5 ur)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6E83" w14:textId="77777777" w:rsidR="000A3487" w:rsidRDefault="0054492D">
            <w:r>
              <w:t>Učenje s preiskovanjem, sodelovanje in komunikacija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71E2" w14:textId="77777777" w:rsidR="000A3487" w:rsidRDefault="0054492D">
            <w:r>
              <w:t xml:space="preserve">Rešena problemska naloga </w:t>
            </w:r>
          </w:p>
        </w:tc>
      </w:tr>
      <w:tr w:rsidR="000A3487" w14:paraId="7CAD4D63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4D95" w14:textId="77777777" w:rsidR="000A3487" w:rsidRDefault="000A3487"/>
          <w:p w14:paraId="040843F8" w14:textId="77777777" w:rsidR="000A3487" w:rsidRDefault="0054492D">
            <w:r>
              <w:t>IDEJE: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7B7" w14:textId="77777777" w:rsidR="000A3487" w:rsidRDefault="000A3487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5148" w14:textId="77777777" w:rsidR="000A3487" w:rsidRDefault="000A3487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FCEB" w14:textId="77777777" w:rsidR="000A3487" w:rsidRDefault="000A3487"/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7AF8" w14:textId="77777777" w:rsidR="000A3487" w:rsidRDefault="000A3487"/>
        </w:tc>
      </w:tr>
      <w:tr w:rsidR="000A3487" w14:paraId="4BB46DF0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D23E" w14:textId="77777777" w:rsidR="000A3487" w:rsidRDefault="0054492D">
            <w:r>
              <w:t>Ali vidimo zvezde drugače, kot bi jih morali zaradi segrevanja</w:t>
            </w:r>
          </w:p>
          <w:p w14:paraId="5F5450FD" w14:textId="77777777" w:rsidR="000A3487" w:rsidRDefault="0054492D">
            <w:r>
              <w:t>Kako segrevanja ozračja vpliva na navidezen položaj zvezd na nebu?</w:t>
            </w:r>
          </w:p>
          <w:p w14:paraId="40B3EA27" w14:textId="77777777" w:rsidR="000A3487" w:rsidRDefault="000A3487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B7C1" w14:textId="77777777" w:rsidR="000A3487" w:rsidRDefault="0054492D">
            <w:r>
              <w:rPr>
                <w:b/>
              </w:rPr>
              <w:t>Fizika</w:t>
            </w:r>
            <w:r>
              <w:t>, kemija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3BEE" w14:textId="77777777" w:rsidR="000A3487" w:rsidRDefault="000A3487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0AF9" w14:textId="77777777" w:rsidR="000A3487" w:rsidRDefault="0054492D">
            <w:r>
              <w:t>Raziskovanje in sodelovanje/komunikacija:</w:t>
            </w:r>
          </w:p>
          <w:p w14:paraId="6331F9DA" w14:textId="77777777" w:rsidR="000A3487" w:rsidRDefault="0054492D">
            <w:r>
              <w:t>povratne informacije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02BB" w14:textId="77777777" w:rsidR="000A3487" w:rsidRDefault="000A3487"/>
        </w:tc>
      </w:tr>
      <w:tr w:rsidR="000A3487" w14:paraId="1AE6EA75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7E41" w14:textId="77777777" w:rsidR="000A3487" w:rsidRDefault="0054492D">
            <w:r>
              <w:t>Razlitje nafte</w:t>
            </w:r>
          </w:p>
          <w:p w14:paraId="35FA7D4C" w14:textId="77777777" w:rsidR="000A3487" w:rsidRDefault="0054492D">
            <w:r>
              <w:t>Raziskujemo gostoto in topnost.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A5D9" w14:textId="77777777" w:rsidR="000A3487" w:rsidRDefault="0054492D">
            <w:r>
              <w:t>Kemija, fizika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5C7C" w14:textId="77777777" w:rsidR="000A3487" w:rsidRDefault="0054492D">
            <w:r>
              <w:t>Maj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50A" w14:textId="77777777" w:rsidR="000A3487" w:rsidRDefault="0054492D">
            <w:r>
              <w:t>Raziskovanje:</w:t>
            </w:r>
          </w:p>
          <w:p w14:paraId="36D9D23A" w14:textId="77777777" w:rsidR="000A3487" w:rsidRDefault="0054492D">
            <w:r>
              <w:t>povratne informacije</w:t>
            </w:r>
          </w:p>
          <w:p w14:paraId="5D62BCA2" w14:textId="77777777" w:rsidR="000A3487" w:rsidRDefault="0054492D">
            <w:r>
              <w:t>Komunikacija:</w:t>
            </w:r>
          </w:p>
          <w:p w14:paraId="2FEB6A38" w14:textId="77777777" w:rsidR="000A3487" w:rsidRDefault="0054492D">
            <w:r>
              <w:t>povratne informacije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B83D" w14:textId="77777777" w:rsidR="000A3487" w:rsidRDefault="000A3487"/>
        </w:tc>
      </w:tr>
    </w:tbl>
    <w:p w14:paraId="27BD4C5E" w14:textId="77777777" w:rsidR="000A3487" w:rsidRDefault="000A3487"/>
    <w:p w14:paraId="24277F07" w14:textId="77777777" w:rsidR="000A3487" w:rsidRDefault="000A3487"/>
    <w:sectPr w:rsidR="000A3487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E28F8" w14:textId="77777777" w:rsidR="00000000" w:rsidRDefault="0054492D">
      <w:pPr>
        <w:spacing w:after="0" w:line="240" w:lineRule="auto"/>
      </w:pPr>
      <w:r>
        <w:separator/>
      </w:r>
    </w:p>
  </w:endnote>
  <w:endnote w:type="continuationSeparator" w:id="0">
    <w:p w14:paraId="66CD9BFE" w14:textId="77777777" w:rsidR="00000000" w:rsidRDefault="0054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8B06F" w14:textId="77777777" w:rsidR="00000000" w:rsidRDefault="0054492D">
      <w:pPr>
        <w:spacing w:after="0" w:line="240" w:lineRule="auto"/>
      </w:pPr>
      <w:r>
        <w:separator/>
      </w:r>
    </w:p>
  </w:footnote>
  <w:footnote w:type="continuationSeparator" w:id="0">
    <w:p w14:paraId="495ED86A" w14:textId="77777777" w:rsidR="00000000" w:rsidRDefault="00544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4A640" w14:textId="77777777" w:rsidR="000A3487" w:rsidRDefault="005449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38AE213" wp14:editId="220FC121">
          <wp:extent cx="1386840" cy="396240"/>
          <wp:effectExtent l="0" t="0" r="0" b="0"/>
          <wp:docPr id="3" name="image1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170DABD" wp14:editId="718476FF">
          <wp:simplePos x="0" y="0"/>
          <wp:positionH relativeFrom="column">
            <wp:posOffset>8181975</wp:posOffset>
          </wp:positionH>
          <wp:positionV relativeFrom="paragraph">
            <wp:posOffset>-248281</wp:posOffset>
          </wp:positionV>
          <wp:extent cx="604520" cy="805815"/>
          <wp:effectExtent l="0" t="0" r="0" b="0"/>
          <wp:wrapSquare wrapText="bothSides" distT="0" distB="0" distL="114300" distR="114300"/>
          <wp:docPr id="2" name="image3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D61BE3" wp14:editId="0DF881B3">
          <wp:simplePos x="0" y="0"/>
          <wp:positionH relativeFrom="column">
            <wp:posOffset>3738880</wp:posOffset>
          </wp:positionH>
          <wp:positionV relativeFrom="paragraph">
            <wp:posOffset>-182877</wp:posOffset>
          </wp:positionV>
          <wp:extent cx="1560456" cy="709107"/>
          <wp:effectExtent l="0" t="0" r="0" b="0"/>
          <wp:wrapNone/>
          <wp:docPr id="1" name="image2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7AA29F" w14:textId="77777777" w:rsidR="000A3487" w:rsidRDefault="000A34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86294"/>
    <w:multiLevelType w:val="multilevel"/>
    <w:tmpl w:val="27C2B58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87"/>
    <w:rsid w:val="000A3487"/>
    <w:rsid w:val="005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8FC2"/>
  <w15:docId w15:val="{A357AAC1-1573-4AA5-8F1C-CA58A134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Props1.xml><?xml version="1.0" encoding="utf-8"?>
<ds:datastoreItem xmlns:ds="http://schemas.openxmlformats.org/officeDocument/2006/customXml" ds:itemID="{E0225A2B-0A39-4EBF-A95F-885B71530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B9E15-FA7C-486B-9419-6CF6F6E5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8580E-37E7-4000-AAA3-95AA3286B1D3}">
  <ds:schemaRefs>
    <ds:schemaRef ds:uri="http://schemas.microsoft.com/office/2006/documentManagement/types"/>
    <ds:schemaRef ds:uri="http://purl.org/dc/elements/1.1/"/>
    <ds:schemaRef ds:uri="d9c93529-c942-4382-b4fc-1deb373bddd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f862335-d62d-4f7f-a225-4b5ce82a369c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Bernarda Moravec</cp:lastModifiedBy>
  <cp:revision>2</cp:revision>
  <dcterms:created xsi:type="dcterms:W3CDTF">2020-03-11T09:17:00Z</dcterms:created>
  <dcterms:modified xsi:type="dcterms:W3CDTF">2020-03-11T09:17:00Z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