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DB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5446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834"/>
        <w:gridCol w:w="944"/>
        <w:gridCol w:w="945"/>
        <w:gridCol w:w="945"/>
        <w:gridCol w:w="2834"/>
        <w:gridCol w:w="1370"/>
        <w:gridCol w:w="1370"/>
        <w:gridCol w:w="1370"/>
      </w:tblGrid>
      <w:tr w:rsidR="0017261D" w:rsidTr="00D971D6">
        <w:trPr>
          <w:trHeight w:val="293"/>
        </w:trPr>
        <w:tc>
          <w:tcPr>
            <w:tcW w:w="2834" w:type="dxa"/>
            <w:vMerge w:val="restart"/>
          </w:tcPr>
          <w:p w:rsidR="0017261D" w:rsidRDefault="0017261D" w:rsidP="00D971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Učitelj/-i:</w:t>
            </w:r>
          </w:p>
          <w:p w:rsidR="00876BBB" w:rsidRDefault="00876BBB" w:rsidP="00D971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Majda Srna</w:t>
            </w:r>
          </w:p>
          <w:p w:rsidR="000C6CC9" w:rsidRDefault="000C6CC9" w:rsidP="00D971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Andreja Kovačič</w:t>
            </w:r>
          </w:p>
        </w:tc>
        <w:tc>
          <w:tcPr>
            <w:tcW w:w="2834" w:type="dxa"/>
            <w:vMerge w:val="restart"/>
          </w:tcPr>
          <w:p w:rsidR="0017261D" w:rsidRDefault="0017261D" w:rsidP="00D971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Šola:</w:t>
            </w:r>
          </w:p>
          <w:p w:rsidR="0017261D" w:rsidRDefault="0017261D" w:rsidP="00D971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OŠ F. S. Finžgarja Lesce</w:t>
            </w:r>
          </w:p>
        </w:tc>
        <w:tc>
          <w:tcPr>
            <w:tcW w:w="2834" w:type="dxa"/>
            <w:gridSpan w:val="3"/>
          </w:tcPr>
          <w:p w:rsidR="0017261D" w:rsidRDefault="0017261D" w:rsidP="00D971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Predmeti:</w:t>
            </w:r>
          </w:p>
        </w:tc>
        <w:tc>
          <w:tcPr>
            <w:tcW w:w="2834" w:type="dxa"/>
            <w:vMerge w:val="restart"/>
            <w:vAlign w:val="center"/>
          </w:tcPr>
          <w:p w:rsidR="0017261D" w:rsidRDefault="000C6CC9" w:rsidP="00D971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Razred: 8. b</w:t>
            </w:r>
            <w:r w:rsidR="0017261D">
              <w:rPr>
                <w:rFonts w:ascii="Arial" w:eastAsia="Arial" w:hAnsi="Arial" w:cs="Arial"/>
              </w:rPr>
              <w:t xml:space="preserve"> razred</w:t>
            </w:r>
          </w:p>
        </w:tc>
        <w:tc>
          <w:tcPr>
            <w:tcW w:w="4110" w:type="dxa"/>
            <w:gridSpan w:val="3"/>
          </w:tcPr>
          <w:p w:rsidR="0017261D" w:rsidRDefault="0017261D" w:rsidP="00D971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Datumi izvedb:</w:t>
            </w:r>
          </w:p>
        </w:tc>
      </w:tr>
      <w:tr w:rsidR="0017261D" w:rsidTr="00D971D6">
        <w:trPr>
          <w:trHeight w:val="292"/>
        </w:trPr>
        <w:tc>
          <w:tcPr>
            <w:tcW w:w="2834" w:type="dxa"/>
            <w:vMerge/>
          </w:tcPr>
          <w:p w:rsidR="0017261D" w:rsidRDefault="0017261D" w:rsidP="00D971D6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vMerge/>
          </w:tcPr>
          <w:p w:rsidR="0017261D" w:rsidRDefault="0017261D" w:rsidP="00D971D6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44" w:type="dxa"/>
            <w:shd w:val="clear" w:color="auto" w:fill="E2EFD9" w:themeFill="accent6" w:themeFillTint="33"/>
            <w:vAlign w:val="center"/>
          </w:tcPr>
          <w:p w:rsidR="0017261D" w:rsidRPr="00FE3E01" w:rsidRDefault="000C6CC9" w:rsidP="00D971D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FIZ</w:t>
            </w: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:rsidR="0017261D" w:rsidRPr="00FE3E01" w:rsidRDefault="000C6CC9" w:rsidP="00D971D6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</w:t>
            </w:r>
          </w:p>
        </w:tc>
        <w:tc>
          <w:tcPr>
            <w:tcW w:w="945" w:type="dxa"/>
            <w:shd w:val="clear" w:color="auto" w:fill="FFCCFF"/>
            <w:vAlign w:val="center"/>
          </w:tcPr>
          <w:p w:rsidR="0017261D" w:rsidRPr="00FE3E01" w:rsidRDefault="0017261D" w:rsidP="00D971D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34" w:type="dxa"/>
            <w:vMerge/>
          </w:tcPr>
          <w:p w:rsidR="0017261D" w:rsidRDefault="0017261D" w:rsidP="00D971D6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:rsidR="0017261D" w:rsidRDefault="000E4C12" w:rsidP="00D971D6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19</w:t>
            </w:r>
            <w:r w:rsidR="000C6CC9">
              <w:rPr>
                <w:rFonts w:ascii="Arial" w:eastAsia="Arial" w:hAnsi="Arial" w:cs="Arial"/>
                <w:b/>
              </w:rPr>
              <w:t>.2.</w:t>
            </w:r>
            <w:r w:rsidR="00F31547">
              <w:rPr>
                <w:rFonts w:ascii="Arial" w:eastAsia="Arial" w:hAnsi="Arial" w:cs="Arial"/>
                <w:b/>
              </w:rPr>
              <w:t xml:space="preserve"> 2020</w:t>
            </w:r>
          </w:p>
          <w:p w:rsidR="000E4C12" w:rsidRPr="00FE3E01" w:rsidRDefault="000E4C12" w:rsidP="00D971D6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26.2. 2020</w:t>
            </w:r>
          </w:p>
        </w:tc>
        <w:tc>
          <w:tcPr>
            <w:tcW w:w="1370" w:type="dxa"/>
            <w:shd w:val="clear" w:color="auto" w:fill="FFF2CC" w:themeFill="accent4" w:themeFillTint="33"/>
            <w:vAlign w:val="center"/>
          </w:tcPr>
          <w:p w:rsidR="0017261D" w:rsidRDefault="00D14CC3" w:rsidP="00D971D6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24. 2. 2020</w:t>
            </w:r>
          </w:p>
          <w:p w:rsidR="00D14CC3" w:rsidRPr="007539AB" w:rsidRDefault="007539AB" w:rsidP="00D971D6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2. 3. 2020</w:t>
            </w:r>
            <w:r w:rsidR="00F179D7">
              <w:rPr>
                <w:rFonts w:ascii="Arial" w:eastAsia="Arial" w:hAnsi="Arial" w:cs="Arial"/>
                <w:b/>
                <w:sz w:val="16"/>
                <w:szCs w:val="16"/>
              </w:rPr>
              <w:t xml:space="preserve"> izvedla M. 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rna, A. Kovačič na bolniški</w:t>
            </w:r>
          </w:p>
        </w:tc>
        <w:tc>
          <w:tcPr>
            <w:tcW w:w="1370" w:type="dxa"/>
            <w:shd w:val="clear" w:color="auto" w:fill="FFCCFF"/>
            <w:vAlign w:val="center"/>
          </w:tcPr>
          <w:p w:rsidR="0017261D" w:rsidRPr="00FE3E01" w:rsidRDefault="0017261D" w:rsidP="00D971D6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17261D" w:rsidTr="00D971D6">
        <w:trPr>
          <w:trHeight w:val="187"/>
        </w:trPr>
        <w:tc>
          <w:tcPr>
            <w:tcW w:w="11336" w:type="dxa"/>
            <w:gridSpan w:val="6"/>
            <w:vMerge w:val="restart"/>
            <w:vAlign w:val="center"/>
          </w:tcPr>
          <w:p w:rsidR="00F179D7" w:rsidRDefault="0017261D" w:rsidP="00D971D6">
            <w:pPr>
              <w:spacing w:after="0"/>
              <w:rPr>
                <w:rFonts w:ascii="Arial" w:eastAsia="Arial" w:hAnsi="Arial" w:cs="Arial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</w:rPr>
              <w:t xml:space="preserve">IME/NASLOV </w:t>
            </w:r>
            <w:r>
              <w:rPr>
                <w:rFonts w:ascii="Arial" w:eastAsia="Arial" w:hAnsi="Arial" w:cs="Arial"/>
                <w:b/>
              </w:rPr>
              <w:t>UČNEGA SKLOPA</w:t>
            </w:r>
            <w:r w:rsidR="005C6708">
              <w:rPr>
                <w:rFonts w:ascii="Arial" w:eastAsia="Arial" w:hAnsi="Arial" w:cs="Arial"/>
              </w:rPr>
              <w:t xml:space="preserve">: </w:t>
            </w:r>
          </w:p>
          <w:p w:rsidR="0017261D" w:rsidRDefault="00F179D7" w:rsidP="00D971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FIZ : </w:t>
            </w:r>
            <w:r w:rsidR="005C6708">
              <w:rPr>
                <w:rFonts w:ascii="Arial" w:eastAsia="Arial" w:hAnsi="Arial" w:cs="Arial"/>
              </w:rPr>
              <w:t xml:space="preserve">Sile – </w:t>
            </w:r>
            <w:proofErr w:type="spellStart"/>
            <w:r w:rsidR="005C6708">
              <w:rPr>
                <w:rFonts w:ascii="Arial" w:eastAsia="Arial" w:hAnsi="Arial" w:cs="Arial"/>
              </w:rPr>
              <w:t>Hookov</w:t>
            </w:r>
            <w:proofErr w:type="spellEnd"/>
            <w:r w:rsidR="005C6708">
              <w:rPr>
                <w:rFonts w:ascii="Arial" w:eastAsia="Arial" w:hAnsi="Arial" w:cs="Arial"/>
              </w:rPr>
              <w:t xml:space="preserve"> zakon</w:t>
            </w:r>
          </w:p>
          <w:p w:rsidR="00D14CC3" w:rsidRPr="00D14CC3" w:rsidRDefault="00D14CC3" w:rsidP="00D14CC3">
            <w:pPr>
              <w:spacing w:before="240"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MAT: </w:t>
            </w:r>
            <w:r w:rsidRPr="00D14CC3">
              <w:rPr>
                <w:rFonts w:ascii="Arial" w:eastAsia="Arial" w:hAnsi="Arial" w:cs="Arial"/>
              </w:rPr>
              <w:t>Premo in obratno sorazmerje – odstotni račun</w:t>
            </w:r>
            <w:bookmarkStart w:id="0" w:name="_GoBack"/>
            <w:bookmarkEnd w:id="0"/>
          </w:p>
          <w:p w:rsidR="00D14CC3" w:rsidRDefault="00D14CC3" w:rsidP="00D971D6">
            <w:pPr>
              <w:spacing w:after="0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4110" w:type="dxa"/>
            <w:gridSpan w:val="3"/>
          </w:tcPr>
          <w:p w:rsidR="0017261D" w:rsidRDefault="0017261D" w:rsidP="00D971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Predvideno število ur:</w:t>
            </w:r>
          </w:p>
        </w:tc>
      </w:tr>
      <w:tr w:rsidR="0017261D" w:rsidTr="00D971D6">
        <w:trPr>
          <w:trHeight w:val="187"/>
        </w:trPr>
        <w:tc>
          <w:tcPr>
            <w:tcW w:w="11336" w:type="dxa"/>
            <w:gridSpan w:val="6"/>
            <w:vMerge/>
          </w:tcPr>
          <w:p w:rsidR="0017261D" w:rsidRPr="001B1AF4" w:rsidRDefault="0017261D" w:rsidP="00D971D6">
            <w:pPr>
              <w:spacing w:after="0"/>
              <w:rPr>
                <w:rFonts w:ascii="Arial" w:eastAsia="Arial" w:hAnsi="Arial" w:cs="Arial"/>
                <w:b/>
                <w:color w:val="4472C4" w:themeColor="accent1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:rsidR="0017261D" w:rsidRPr="008F4B9B" w:rsidRDefault="005C6708" w:rsidP="00D971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70" w:type="dxa"/>
            <w:shd w:val="clear" w:color="auto" w:fill="FFF2CC" w:themeFill="accent4" w:themeFillTint="33"/>
            <w:vAlign w:val="center"/>
          </w:tcPr>
          <w:p w:rsidR="0017261D" w:rsidRPr="008F4B9B" w:rsidRDefault="00D14CC3" w:rsidP="00D971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370" w:type="dxa"/>
            <w:shd w:val="clear" w:color="auto" w:fill="FFCCFF"/>
            <w:vAlign w:val="center"/>
          </w:tcPr>
          <w:p w:rsidR="0017261D" w:rsidRPr="008F4B9B" w:rsidRDefault="0017261D" w:rsidP="00D971D6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:rsidR="008858DB" w:rsidRDefault="00063ADF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SPROTNA UČNA PRIPRAVA</w:t>
      </w:r>
    </w:p>
    <w:tbl>
      <w:tblPr>
        <w:tblStyle w:val="a0"/>
        <w:tblW w:w="15462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3454"/>
        <w:gridCol w:w="2835"/>
        <w:gridCol w:w="4111"/>
        <w:gridCol w:w="2409"/>
        <w:gridCol w:w="1859"/>
      </w:tblGrid>
      <w:tr w:rsidR="00E33E6E" w:rsidTr="00747918">
        <w:tc>
          <w:tcPr>
            <w:tcW w:w="794" w:type="dxa"/>
            <w:vMerge w:val="restart"/>
          </w:tcPr>
          <w:p w:rsidR="00E33E6E" w:rsidRDefault="00E33E6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3454" w:type="dxa"/>
            <w:vMerge w:val="restart"/>
            <w:shd w:val="clear" w:color="auto" w:fill="auto"/>
            <w:vAlign w:val="center"/>
          </w:tcPr>
          <w:p w:rsidR="00E33E6E" w:rsidRDefault="00E33E6E">
            <w:pPr>
              <w:spacing w:after="0"/>
              <w:jc w:val="center"/>
              <w:rPr>
                <w:rFonts w:ascii="Arial" w:eastAsia="Arial" w:hAnsi="Arial" w:cs="Arial"/>
                <w:b/>
                <w:color w:val="538135"/>
                <w:sz w:val="20"/>
                <w:szCs w:val="20"/>
              </w:rPr>
            </w:pPr>
            <w:r w:rsidRPr="00FE3E01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PREČNE VEŠČINE</w:t>
            </w:r>
            <w:r w:rsidR="00677206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IN CILJI, KI JIH RAZVIJAMO</w:t>
            </w:r>
            <w:r w:rsidRPr="00FE3E01">
              <w:rPr>
                <w:rFonts w:ascii="Arial" w:eastAsia="Arial" w:hAnsi="Arial" w:cs="Arial"/>
                <w:b/>
                <w:color w:val="FF0000"/>
                <w:sz w:val="20"/>
                <w:szCs w:val="20"/>
                <w:vertAlign w:val="superscript"/>
              </w:rPr>
              <w:footnoteReference w:id="1"/>
            </w:r>
          </w:p>
          <w:p w:rsidR="009D3E4F" w:rsidRDefault="009D3E4F" w:rsidP="009D3E4F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CILJI UČNEGA NAČRTA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E33E6E" w:rsidRDefault="00E33E6E">
            <w:pPr>
              <w:spacing w:after="0"/>
              <w:jc w:val="center"/>
              <w:rPr>
                <w:rFonts w:ascii="Arial" w:eastAsia="Arial" w:hAnsi="Arial" w:cs="Arial"/>
                <w:b/>
                <w:color w:val="538135"/>
                <w:sz w:val="20"/>
                <w:szCs w:val="20"/>
              </w:rPr>
            </w:pPr>
          </w:p>
        </w:tc>
        <w:tc>
          <w:tcPr>
            <w:tcW w:w="11214" w:type="dxa"/>
            <w:gridSpan w:val="4"/>
            <w:shd w:val="clear" w:color="auto" w:fill="auto"/>
            <w:vAlign w:val="center"/>
          </w:tcPr>
          <w:p w:rsidR="00E33E6E" w:rsidRDefault="00E33E6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OBLIKOVANO/NAČRTOVANO SKUPAJ Z UČENCI</w:t>
            </w:r>
          </w:p>
        </w:tc>
      </w:tr>
      <w:tr w:rsidR="00E33E6E" w:rsidTr="00D20FD9">
        <w:tc>
          <w:tcPr>
            <w:tcW w:w="794" w:type="dxa"/>
            <w:vMerge/>
          </w:tcPr>
          <w:p w:rsidR="00E33E6E" w:rsidRDefault="00E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54" w:type="dxa"/>
            <w:vMerge/>
            <w:shd w:val="clear" w:color="auto" w:fill="auto"/>
            <w:vAlign w:val="center"/>
          </w:tcPr>
          <w:p w:rsidR="00E33E6E" w:rsidRDefault="00E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33E6E" w:rsidRDefault="00E33E6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Nameni učenja:</w:t>
            </w:r>
          </w:p>
          <w:p w:rsidR="00E33E6E" w:rsidRDefault="00E33E6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33E6E" w:rsidRDefault="00E33E6E">
            <w:pP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Učim se, da bom:</w:t>
            </w:r>
          </w:p>
        </w:tc>
        <w:tc>
          <w:tcPr>
            <w:tcW w:w="4111" w:type="dxa"/>
            <w:shd w:val="clear" w:color="auto" w:fill="auto"/>
          </w:tcPr>
          <w:p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>Učne dejavnosti (metode in oblike):</w:t>
            </w:r>
          </w:p>
          <w:p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 xml:space="preserve">- </w:t>
            </w:r>
            <w:r w:rsidRPr="001B1AF4">
              <w:rPr>
                <w:rFonts w:ascii="Arial" w:eastAsia="Arial" w:hAnsi="Arial" w:cs="Arial"/>
                <w:color w:val="4472C4" w:themeColor="accent1"/>
                <w:sz w:val="20"/>
                <w:szCs w:val="20"/>
              </w:rPr>
              <w:t>ime/</w:t>
            </w: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naslov dejavnosti</w:t>
            </w:r>
          </w:p>
          <w:p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- opis dejavnosti</w:t>
            </w:r>
          </w:p>
          <w:p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- priloge</w:t>
            </w:r>
          </w:p>
        </w:tc>
        <w:tc>
          <w:tcPr>
            <w:tcW w:w="2409" w:type="dxa"/>
            <w:shd w:val="clear" w:color="auto" w:fill="auto"/>
          </w:tcPr>
          <w:p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>Kriteriji uspešnosti:</w:t>
            </w:r>
          </w:p>
          <w:p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</w:p>
          <w:p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Uspešen/-a bom, ko bom:</w:t>
            </w:r>
          </w:p>
          <w:p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(označeni z barvami)</w:t>
            </w:r>
          </w:p>
        </w:tc>
        <w:tc>
          <w:tcPr>
            <w:tcW w:w="1859" w:type="dxa"/>
            <w:shd w:val="clear" w:color="auto" w:fill="auto"/>
          </w:tcPr>
          <w:p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>Dokazi:</w:t>
            </w:r>
          </w:p>
          <w:p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 xml:space="preserve">- </w:t>
            </w: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ki izhajajo iz pogovorov med poukom</w:t>
            </w:r>
          </w:p>
          <w:p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- ki izhajajo iz opazovanj</w:t>
            </w:r>
          </w:p>
          <w:p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- izdelki</w:t>
            </w:r>
          </w:p>
        </w:tc>
      </w:tr>
      <w:tr w:rsidR="003E1BDE" w:rsidTr="002A7FC7">
        <w:tc>
          <w:tcPr>
            <w:tcW w:w="794" w:type="dxa"/>
            <w:shd w:val="clear" w:color="auto" w:fill="E2EFD9" w:themeFill="accent6" w:themeFillTint="33"/>
          </w:tcPr>
          <w:p w:rsidR="003E1BDE" w:rsidRPr="002A7FC7" w:rsidRDefault="00D14CC3" w:rsidP="003E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14CC3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>FIZ</w:t>
            </w:r>
          </w:p>
        </w:tc>
        <w:tc>
          <w:tcPr>
            <w:tcW w:w="3454" w:type="dxa"/>
            <w:shd w:val="clear" w:color="auto" w:fill="E2EFD9" w:themeFill="accent6" w:themeFillTint="33"/>
            <w:vAlign w:val="center"/>
          </w:tcPr>
          <w:p w:rsidR="00D971D6" w:rsidRDefault="00D971D6" w:rsidP="00D971D6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47918">
              <w:rPr>
                <w:rFonts w:ascii="Arial" w:eastAsia="Arial" w:hAnsi="Arial" w:cs="Arial"/>
                <w:color w:val="FF0000"/>
                <w:sz w:val="20"/>
                <w:szCs w:val="20"/>
              </w:rPr>
              <w:t>učenje z raziskovanjem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</w:t>
            </w:r>
            <w:r w:rsidRPr="00747918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učenci </w:t>
            </w:r>
            <w:r w:rsidR="000C6CC9">
              <w:rPr>
                <w:rFonts w:ascii="Arial" w:eastAsia="Arial" w:hAnsi="Arial" w:cs="Arial"/>
                <w:color w:val="FF0000"/>
                <w:sz w:val="20"/>
                <w:szCs w:val="20"/>
              </w:rPr>
              <w:t>raziskujejo povezavo med silo in raztezkom, samostojno izdelajo uteži, umerijo vzmet ali elastiko in izdelajo silomer</w:t>
            </w:r>
            <w:r w:rsidR="004234D5">
              <w:rPr>
                <w:rFonts w:ascii="Arial" w:eastAsia="Arial" w:hAnsi="Arial" w:cs="Arial"/>
                <w:color w:val="FF0000"/>
                <w:sz w:val="20"/>
                <w:szCs w:val="20"/>
              </w:rPr>
              <w:t>,</w:t>
            </w:r>
          </w:p>
          <w:p w:rsidR="0045447B" w:rsidRDefault="000C6CC9" w:rsidP="00D971D6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samostojno se pripravijo na delo</w:t>
            </w:r>
            <w:r w:rsidR="004234D5">
              <w:rPr>
                <w:rFonts w:ascii="Arial" w:eastAsia="Arial" w:hAnsi="Arial" w:cs="Arial"/>
                <w:color w:val="FF0000"/>
                <w:sz w:val="20"/>
                <w:szCs w:val="20"/>
              </w:rPr>
              <w:t>,</w:t>
            </w:r>
          </w:p>
          <w:p w:rsidR="0045447B" w:rsidRDefault="0045447B" w:rsidP="00D971D6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znajo opredeliti svoja pričakovanja</w:t>
            </w:r>
            <w:r w:rsidR="004234D5">
              <w:rPr>
                <w:rFonts w:ascii="Arial" w:eastAsia="Arial" w:hAnsi="Arial" w:cs="Arial"/>
                <w:color w:val="FF0000"/>
                <w:sz w:val="20"/>
                <w:szCs w:val="20"/>
              </w:rPr>
              <w:t>,</w:t>
            </w:r>
          </w:p>
          <w:p w:rsidR="0045447B" w:rsidRPr="00D971D6" w:rsidRDefault="0045447B" w:rsidP="00D971D6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lastRenderedPageBreak/>
              <w:t>po korakih raziskovanja znajo načrtovati eksperimentalno delo</w:t>
            </w:r>
            <w:r w:rsidR="004234D5">
              <w:rPr>
                <w:rFonts w:ascii="Arial" w:eastAsia="Arial" w:hAnsi="Arial" w:cs="Arial"/>
                <w:color w:val="FF0000"/>
                <w:sz w:val="20"/>
                <w:szCs w:val="20"/>
              </w:rPr>
              <w:t>,</w:t>
            </w:r>
          </w:p>
          <w:p w:rsidR="003E1BDE" w:rsidRDefault="0045447B" w:rsidP="003E1BDE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urijo se v veščini sodelovanja in komunikacije</w:t>
            </w:r>
            <w:r w:rsidR="003E1BDE" w:rsidRPr="003E1BD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234D5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</w:p>
          <w:p w:rsidR="007E099D" w:rsidRPr="007E099D" w:rsidRDefault="000C6CC9" w:rsidP="007E099D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znajo </w:t>
            </w:r>
            <w:r w:rsidR="00411BE3">
              <w:rPr>
                <w:rFonts w:ascii="Arial" w:hAnsi="Arial" w:cs="Arial"/>
                <w:color w:val="FF0000"/>
                <w:sz w:val="20"/>
                <w:szCs w:val="20"/>
              </w:rPr>
              <w:t>uporabit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i svoje novo pridobljeno znanje v vsakdanjem življenju</w:t>
            </w:r>
            <w:r w:rsidR="004234D5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</w:p>
          <w:p w:rsidR="007E099D" w:rsidRPr="007E099D" w:rsidRDefault="007E099D" w:rsidP="007E099D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natančno </w:t>
            </w:r>
            <w:r w:rsidRPr="007E099D">
              <w:rPr>
                <w:rFonts w:ascii="Arial" w:hAnsi="Arial" w:cs="Arial"/>
                <w:color w:val="FF0000"/>
                <w:sz w:val="20"/>
                <w:szCs w:val="20"/>
              </w:rPr>
              <w:t>berejo navodila,</w:t>
            </w:r>
          </w:p>
          <w:p w:rsidR="007E099D" w:rsidRPr="007E099D" w:rsidRDefault="007E099D" w:rsidP="007E099D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E099D">
              <w:rPr>
                <w:rFonts w:ascii="Arial" w:hAnsi="Arial" w:cs="Arial"/>
                <w:color w:val="FF0000"/>
                <w:sz w:val="20"/>
                <w:szCs w:val="20"/>
              </w:rPr>
              <w:t>poskrbijo za varnost pri delu, zaščitijo delovno površino,</w:t>
            </w:r>
          </w:p>
          <w:p w:rsidR="005C6708" w:rsidRPr="007E099D" w:rsidRDefault="007E099D" w:rsidP="007E099D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izdelajo in </w:t>
            </w:r>
            <w:r w:rsidR="005C6708" w:rsidRPr="007E099D">
              <w:rPr>
                <w:rFonts w:ascii="Arial" w:hAnsi="Arial" w:cs="Arial"/>
                <w:color w:val="auto"/>
                <w:sz w:val="20"/>
                <w:szCs w:val="20"/>
              </w:rPr>
              <w:t>uporabijo pripravo za merjenje sil,</w:t>
            </w:r>
          </w:p>
          <w:p w:rsidR="005C6708" w:rsidRPr="007E099D" w:rsidRDefault="005C6708" w:rsidP="007E099D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>vejo, da je raztezek odvisen od sile,</w:t>
            </w:r>
          </w:p>
          <w:p w:rsidR="005C6708" w:rsidRPr="007E099D" w:rsidRDefault="005C6708" w:rsidP="007E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ab/>
              <w:t>narišejo graf raztezka v odvisnosti od sile in ga razložijo,</w:t>
            </w:r>
          </w:p>
          <w:p w:rsidR="007E099D" w:rsidRPr="007E099D" w:rsidRDefault="007E099D" w:rsidP="007E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s preiskovanjem ugotavljajo, ali</w:t>
            </w:r>
            <w:r w:rsidR="005C6708" w:rsidRPr="007E099D">
              <w:rPr>
                <w:rFonts w:ascii="Arial" w:hAnsi="Arial" w:cs="Arial"/>
                <w:color w:val="auto"/>
                <w:sz w:val="20"/>
                <w:szCs w:val="20"/>
              </w:rPr>
              <w:t xml:space="preserve"> je raztezek vzmeti premo sorazmeren s silo, ki deluje na v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zmet, </w:t>
            </w:r>
          </w:p>
          <w:p w:rsidR="007E099D" w:rsidRPr="007E099D" w:rsidRDefault="007E099D" w:rsidP="007E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>•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ab/>
              <w:t>skrbi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jo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 xml:space="preserve"> za urejenost delovnega prostora, za lastno varnost in varnost drugih ter varnost opreme,</w:t>
            </w:r>
          </w:p>
          <w:p w:rsidR="007E099D" w:rsidRPr="007E099D" w:rsidRDefault="007E099D" w:rsidP="007E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>•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ab/>
              <w:t>po navodilih izvede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jo fizikalni poskus</w:t>
            </w:r>
            <w:r w:rsidR="004234D5">
              <w:rPr>
                <w:rFonts w:ascii="Arial" w:hAnsi="Arial" w:cs="Arial"/>
                <w:color w:val="auto"/>
                <w:sz w:val="20"/>
                <w:szCs w:val="20"/>
              </w:rPr>
              <w:t xml:space="preserve"> ter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 xml:space="preserve"> zabeleži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jo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 xml:space="preserve"> dogajanja in meritve,</w:t>
            </w:r>
          </w:p>
          <w:p w:rsidR="007E099D" w:rsidRPr="007E099D" w:rsidRDefault="007E099D" w:rsidP="007E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>•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ab/>
              <w:t>izbere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jo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 xml:space="preserve"> ust</w:t>
            </w:r>
            <w:r w:rsidR="004234D5">
              <w:rPr>
                <w:rFonts w:ascii="Arial" w:hAnsi="Arial" w:cs="Arial"/>
                <w:color w:val="auto"/>
                <w:sz w:val="20"/>
                <w:szCs w:val="20"/>
              </w:rPr>
              <w:t>rezne pripomočke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 xml:space="preserve"> za zbiranje in obdelavo podatkov in jih pravilno uporabi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jo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7E099D" w:rsidRPr="007E099D" w:rsidRDefault="007E099D" w:rsidP="007E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•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podatke prikažejo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 xml:space="preserve"> (tabela, graf, risba),</w:t>
            </w:r>
          </w:p>
          <w:p w:rsidR="007E099D" w:rsidRPr="007E099D" w:rsidRDefault="007E099D" w:rsidP="007E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>•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ab/>
              <w:t>tabele in grafe ustrezno opremi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jo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 xml:space="preserve"> in označi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jo,</w:t>
            </w:r>
          </w:p>
          <w:p w:rsidR="007E099D" w:rsidRPr="007E099D" w:rsidRDefault="007E099D" w:rsidP="007E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>•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ab/>
              <w:t>primerja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jo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 xml:space="preserve"> svoje rezultate z drugimi učenci in ugotovi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jo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možne </w:t>
            </w:r>
            <w:r w:rsidR="004234D5">
              <w:rPr>
                <w:rFonts w:ascii="Arial" w:hAnsi="Arial" w:cs="Arial"/>
                <w:color w:val="auto"/>
                <w:sz w:val="20"/>
                <w:szCs w:val="20"/>
              </w:rPr>
              <w:t>vzroke za odstopanja in napake,</w:t>
            </w:r>
          </w:p>
          <w:p w:rsidR="007E099D" w:rsidRPr="007E099D" w:rsidRDefault="007E099D" w:rsidP="007E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>•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ab/>
              <w:t>primerja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jo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 xml:space="preserve"> dejanske rezultate z napovedmi in ugotavlja</w:t>
            </w:r>
            <w:r w:rsidR="004234D5">
              <w:rPr>
                <w:rFonts w:ascii="Arial" w:hAnsi="Arial" w:cs="Arial"/>
                <w:color w:val="auto"/>
                <w:sz w:val="20"/>
                <w:szCs w:val="20"/>
              </w:rPr>
              <w:t>jo</w:t>
            </w:r>
            <w:r w:rsidRPr="007E099D">
              <w:rPr>
                <w:rFonts w:ascii="Arial" w:hAnsi="Arial" w:cs="Arial"/>
                <w:color w:val="auto"/>
                <w:sz w:val="20"/>
                <w:szCs w:val="20"/>
              </w:rPr>
              <w:t xml:space="preserve"> ujemanje,</w:t>
            </w:r>
          </w:p>
          <w:p w:rsidR="003E1BDE" w:rsidRPr="00C93BCF" w:rsidRDefault="003E1BDE" w:rsidP="007E0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6D7642" w:rsidRDefault="005C6708" w:rsidP="00DF5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- </w:t>
            </w:r>
            <w:r w:rsidR="006D7642">
              <w:rPr>
                <w:rFonts w:ascii="Arial" w:eastAsia="Arial" w:hAnsi="Arial" w:cs="Arial"/>
                <w:color w:val="000000"/>
                <w:sz w:val="20"/>
                <w:szCs w:val="20"/>
              </w:rPr>
              <w:t>znal umeriti vzmet ali elastik</w:t>
            </w:r>
            <w:r w:rsidR="004234D5"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 w:rsidR="006D7642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</w:p>
          <w:p w:rsidR="005C6708" w:rsidRDefault="006D7642" w:rsidP="00DF5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znal </w:t>
            </w:r>
            <w:r w:rsidR="005C6708">
              <w:rPr>
                <w:rFonts w:ascii="Arial" w:eastAsia="Arial" w:hAnsi="Arial" w:cs="Arial"/>
                <w:color w:val="000000"/>
                <w:sz w:val="20"/>
                <w:szCs w:val="20"/>
              </w:rPr>
              <w:t>narediti napravo za merjenje sil,</w:t>
            </w:r>
          </w:p>
          <w:p w:rsidR="005C6708" w:rsidRDefault="005C6708" w:rsidP="00DF5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znal izdelati primerne uteži,</w:t>
            </w:r>
          </w:p>
          <w:p w:rsidR="005C6708" w:rsidRDefault="005C6708" w:rsidP="00DF5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razumel povezavo med silo in raztezkom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Hookov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zakon,</w:t>
            </w:r>
          </w:p>
          <w:p w:rsidR="006D7642" w:rsidRDefault="006D7642" w:rsidP="00DF5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znal predstaviti podatke s sliko, tabelo in grafom,</w:t>
            </w:r>
          </w:p>
          <w:p w:rsidR="00DF5E79" w:rsidRDefault="00DF5E79" w:rsidP="00DF5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- </w:t>
            </w:r>
            <w:r w:rsidR="00411BE3">
              <w:rPr>
                <w:rFonts w:ascii="Arial" w:eastAsia="Arial" w:hAnsi="Arial" w:cs="Arial"/>
                <w:color w:val="000000"/>
                <w:sz w:val="20"/>
                <w:szCs w:val="20"/>
              </w:rPr>
              <w:t>znal postavljati smiselna vprašanja, ki pomagajo v pravo smer peljati moje raziskovanje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11BE3" w:rsidRDefault="00411BE3" w:rsidP="00DF5E79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zna</w:t>
            </w:r>
            <w:r w:rsidR="006D7642">
              <w:rPr>
                <w:rFonts w:ascii="Arial" w:eastAsia="Arial" w:hAnsi="Arial" w:cs="Arial"/>
                <w:color w:val="000000"/>
                <w:sz w:val="20"/>
                <w:szCs w:val="20"/>
              </w:rPr>
              <w:t>l razviti odnos do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praktičnega dela</w:t>
            </w:r>
            <w:r w:rsidR="004234D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ki mi omogoča boljšo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predstavo o zgr</w:t>
            </w:r>
            <w:r w:rsidR="005C670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adbi in </w:t>
            </w:r>
            <w:proofErr w:type="spellStart"/>
            <w:r w:rsidR="005C6708">
              <w:rPr>
                <w:rFonts w:ascii="Arial" w:eastAsia="Arial" w:hAnsi="Arial" w:cs="Arial"/>
                <w:color w:val="000000"/>
                <w:sz w:val="20"/>
                <w:szCs w:val="20"/>
              </w:rPr>
              <w:t>delovanu</w:t>
            </w:r>
            <w:proofErr w:type="spellEnd"/>
            <w:r w:rsidR="005C670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vzmetnih tehtnic,</w:t>
            </w:r>
          </w:p>
          <w:p w:rsidR="00411BE3" w:rsidRPr="00C93BCF" w:rsidRDefault="00411BE3" w:rsidP="00DF5E79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znal svoje novo pri</w:t>
            </w:r>
            <w:r w:rsidR="005C670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dobljeno znanje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uporabljati v vsakdanjem življenju </w:t>
            </w:r>
            <w:r w:rsidR="004234D5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:rsidR="003E1BDE" w:rsidRDefault="003E1BDE" w:rsidP="003E1BDE">
            <w:pPr>
              <w:spacing w:after="0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C0057F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DEJAVNOST</w:t>
            </w:r>
            <w:r w:rsidR="006D7642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C0057F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:rsidR="003E1BDE" w:rsidRDefault="006D7642" w:rsidP="003E1BD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Izdelava</w:t>
            </w:r>
            <w:r w:rsidR="004234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vzmetne te</w:t>
            </w:r>
            <w:r w:rsidR="004234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htnice, merjenje ter prikaz podatkov</w:t>
            </w:r>
          </w:p>
          <w:p w:rsidR="003E1BDE" w:rsidRDefault="003E1BDE" w:rsidP="003E1BD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:rsidR="00F13981" w:rsidRPr="00F13981" w:rsidRDefault="00F13981" w:rsidP="003E1BDE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113E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POTEK:</w:t>
            </w:r>
          </w:p>
          <w:p w:rsidR="006D7642" w:rsidRDefault="00F13981" w:rsidP="003E1BD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Na za</w:t>
            </w:r>
            <w:r w:rsidR="005C6708">
              <w:rPr>
                <w:color w:val="auto"/>
              </w:rPr>
              <w:t>četku projektnega dela o vzmetni tehtnici</w:t>
            </w:r>
            <w:r>
              <w:rPr>
                <w:color w:val="auto"/>
              </w:rPr>
              <w:t xml:space="preserve"> s</w:t>
            </w:r>
            <w:r w:rsidR="005C6708">
              <w:rPr>
                <w:color w:val="auto"/>
              </w:rPr>
              <w:t xml:space="preserve">e z učenci pogovarjam o tem, kako izdelati napravo, s katero bodo lahko merili sile. </w:t>
            </w:r>
          </w:p>
          <w:p w:rsidR="006D7642" w:rsidRDefault="006D7642" w:rsidP="003E1BD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Učencem pokažem</w:t>
            </w:r>
            <w:r w:rsidR="00AA70B6">
              <w:rPr>
                <w:color w:val="auto"/>
              </w:rPr>
              <w:t xml:space="preserve"> industrijsko narejene silomere ter silomere, ki so jih v prejšnjih letih izdelali njihovi predhodniki.</w:t>
            </w:r>
          </w:p>
          <w:p w:rsidR="00AA70B6" w:rsidRDefault="00AA70B6" w:rsidP="00AA70B6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Učenci ugotavljajo prednosti in pomanjkljivosti modelov. </w:t>
            </w:r>
          </w:p>
          <w:p w:rsidR="00AA70B6" w:rsidRDefault="00AA70B6" w:rsidP="00AA70B6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Učenci aktivno sodelujejo v razpravi, kjer predlagajo svoje tehnične rešitve za izdelavo naprave.</w:t>
            </w:r>
          </w:p>
          <w:p w:rsidR="00AA70B6" w:rsidRDefault="00AA70B6" w:rsidP="00AA70B6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Na tablo obesim vzmet, ki jo nato skupaj umerimo. Istočasno, ko poteka umerjanje, določen učenec na tablo riše tabelo, v katero vnese izmerjene podatke. Te podatke kasneje upodobi še v obliki grafa.</w:t>
            </w:r>
          </w:p>
          <w:p w:rsidR="004234D5" w:rsidRDefault="00AA70B6" w:rsidP="003E1BD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Pogovarjamo se, kako sta v konkretnem pri</w:t>
            </w:r>
            <w:r w:rsidR="004234D5">
              <w:rPr>
                <w:color w:val="auto"/>
              </w:rPr>
              <w:t>meru povezana sila in raztezek.</w:t>
            </w:r>
          </w:p>
          <w:p w:rsidR="006D7642" w:rsidRDefault="006D7642" w:rsidP="003E1BD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Učenci samostojno predlagajo, kako bi naredili uteži, s pomočjo katerih bodo umerili vzmet ali elastiko in katere pripomočke morajo pripraviti. </w:t>
            </w:r>
          </w:p>
          <w:p w:rsidR="00F10AB1" w:rsidRDefault="00AA70B6" w:rsidP="003E1BD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Učenci  v zvezek</w:t>
            </w:r>
            <w:r w:rsidR="00F10AB1">
              <w:rPr>
                <w:color w:val="auto"/>
              </w:rPr>
              <w:t xml:space="preserve"> zapišejo </w:t>
            </w:r>
            <w:r>
              <w:rPr>
                <w:color w:val="auto"/>
              </w:rPr>
              <w:t xml:space="preserve">svoje raziskovalno nalogo </w:t>
            </w:r>
            <w:r w:rsidR="00F10AB1">
              <w:rPr>
                <w:color w:val="auto"/>
              </w:rPr>
              <w:t>oziroma cilj svojega proučevanja izbrane teme.</w:t>
            </w:r>
          </w:p>
          <w:p w:rsidR="00F10AB1" w:rsidRDefault="00AA70B6" w:rsidP="00F10AB1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Doma izdelajo vsak svojo napravo in jo umerijo.</w:t>
            </w:r>
          </w:p>
          <w:p w:rsidR="00AA70B6" w:rsidRDefault="00AA70B6" w:rsidP="00F10AB1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:rsidR="00AA70B6" w:rsidRDefault="00AA70B6" w:rsidP="00F10AB1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 naslednji učni uri si ogledajo naprave, ki so jih izdelali sošolci. </w:t>
            </w:r>
            <w:r w:rsidR="0079120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Primerjajo svojo napravo z napravami, ki so jih izdelali sošolci, se pogovorijo o prednostih in slabostih naprav.</w:t>
            </w:r>
          </w:p>
          <w:p w:rsidR="0079120E" w:rsidRDefault="0079120E" w:rsidP="00F10AB1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 plakat napišejo vse pripomočke, ki so jih uporabili pri delu.</w:t>
            </w:r>
          </w:p>
          <w:p w:rsidR="0079120E" w:rsidRDefault="0079120E" w:rsidP="00F10AB1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Pripadajoči</w:t>
            </w:r>
            <w:r w:rsidR="004234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 silam izmerijo raztezke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podatke upodobijo v tabeli ter grafu.</w:t>
            </w:r>
          </w:p>
          <w:p w:rsidR="004234D5" w:rsidRDefault="0079120E" w:rsidP="00CB5C6F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Ugotavljajo, kako</w:t>
            </w:r>
            <w:r w:rsidR="004234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 je raztezala njihova vzmet.</w:t>
            </w:r>
          </w:p>
          <w:p w:rsidR="0057037E" w:rsidRPr="00C0057F" w:rsidRDefault="004234D5" w:rsidP="00CB5C6F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Ugotovijo ali za </w:t>
            </w:r>
            <w:r w:rsidR="0079120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raztezanje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vzmeti </w:t>
            </w:r>
            <w:r w:rsidR="0079120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velja </w:t>
            </w:r>
            <w:proofErr w:type="spellStart"/>
            <w:r w:rsidR="0079120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Hookov</w:t>
            </w:r>
            <w:proofErr w:type="spellEnd"/>
            <w:r w:rsidR="0079120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zakon – torej,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ali je </w:t>
            </w:r>
            <w:r w:rsidR="0079120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raztez</w:t>
            </w:r>
            <w:r w:rsidR="00CB5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ek </w:t>
            </w:r>
            <w:proofErr w:type="spellStart"/>
            <w:r w:rsidR="00CB5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premosorazmeren</w:t>
            </w:r>
            <w:proofErr w:type="spellEnd"/>
            <w:r w:rsidR="00CB5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 silo.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79120E" w:rsidRPr="0079120E" w:rsidRDefault="0079120E" w:rsidP="0079120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9120E">
              <w:rPr>
                <w:rFonts w:ascii="Arial" w:eastAsia="Arial" w:hAnsi="Arial" w:cs="Arial"/>
                <w:color w:val="FF0000"/>
                <w:sz w:val="20"/>
                <w:szCs w:val="20"/>
              </w:rPr>
              <w:lastRenderedPageBreak/>
              <w:t>- znal zaščititi sebe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, druge ter</w:t>
            </w:r>
            <w:r w:rsidRPr="0079120E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delovno površino pri delu,</w:t>
            </w:r>
          </w:p>
          <w:p w:rsidR="0079120E" w:rsidRPr="0079120E" w:rsidRDefault="0079120E" w:rsidP="0079120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9120E">
              <w:rPr>
                <w:rFonts w:ascii="Arial" w:eastAsia="Arial" w:hAnsi="Arial" w:cs="Arial"/>
                <w:color w:val="FF0000"/>
                <w:sz w:val="20"/>
                <w:szCs w:val="20"/>
              </w:rPr>
              <w:t>- znal varno izvesti eksperiment,</w:t>
            </w:r>
          </w:p>
          <w:p w:rsidR="0079120E" w:rsidRPr="0079120E" w:rsidRDefault="0079120E" w:rsidP="0079120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9120E">
              <w:rPr>
                <w:rFonts w:ascii="Arial" w:eastAsia="Arial" w:hAnsi="Arial" w:cs="Arial"/>
                <w:color w:val="FF0000"/>
                <w:sz w:val="20"/>
                <w:szCs w:val="20"/>
              </w:rPr>
              <w:t>- znal samostojno uporabiti navodila za delo in načrtovati delo,</w:t>
            </w:r>
          </w:p>
          <w:p w:rsidR="0079120E" w:rsidRDefault="0079120E" w:rsidP="0079120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9120E">
              <w:rPr>
                <w:rFonts w:ascii="Arial" w:eastAsia="Arial" w:hAnsi="Arial" w:cs="Arial"/>
                <w:color w:val="FF0000"/>
                <w:sz w:val="20"/>
                <w:szCs w:val="20"/>
              </w:rPr>
              <w:t>- znal pojasniti namen dela,</w:t>
            </w:r>
          </w:p>
          <w:p w:rsidR="0057037E" w:rsidRPr="003E1BDE" w:rsidRDefault="0079120E" w:rsidP="0057037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- aktivno poslušal,</w:t>
            </w:r>
          </w:p>
          <w:p w:rsidR="0057037E" w:rsidRPr="003E1BDE" w:rsidRDefault="0057037E" w:rsidP="0057037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E1BDE">
              <w:rPr>
                <w:rFonts w:ascii="Arial" w:eastAsia="Arial" w:hAnsi="Arial" w:cs="Arial"/>
                <w:color w:val="FF0000"/>
                <w:sz w:val="20"/>
                <w:szCs w:val="20"/>
              </w:rPr>
              <w:lastRenderedPageBreak/>
              <w:t xml:space="preserve">  podal konstruktivno </w:t>
            </w:r>
          </w:p>
          <w:p w:rsidR="0088215E" w:rsidRDefault="0057037E" w:rsidP="0088215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E1BDE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 kritiko</w:t>
            </w:r>
          </w:p>
          <w:p w:rsidR="0088215E" w:rsidRPr="0088215E" w:rsidRDefault="0088215E" w:rsidP="0088215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- znal </w:t>
            </w:r>
            <w:r w:rsidRPr="0088215E">
              <w:rPr>
                <w:rFonts w:ascii="Arial" w:eastAsia="Arial" w:hAnsi="Arial" w:cs="Arial"/>
                <w:color w:val="FF0000"/>
                <w:sz w:val="20"/>
                <w:szCs w:val="20"/>
              </w:rPr>
              <w:t>povezovati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in uporabljati</w:t>
            </w:r>
            <w:r w:rsidRPr="0088215E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novo znanje</w:t>
            </w:r>
          </w:p>
          <w:p w:rsidR="0088215E" w:rsidRDefault="0079120E" w:rsidP="003E1BDE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9120E">
              <w:rPr>
                <w:rFonts w:ascii="Arial" w:eastAsia="Arial" w:hAnsi="Arial" w:cs="Arial"/>
                <w:color w:val="auto"/>
                <w:sz w:val="20"/>
                <w:szCs w:val="20"/>
              </w:rPr>
              <w:t>- znal izdelati svojo lastno napravo za merjenje ter pripadajoče uteži,</w:t>
            </w:r>
          </w:p>
          <w:p w:rsidR="0079120E" w:rsidRDefault="0079120E" w:rsidP="003E1BDE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- znal podatke upodobiti s tabelo in grafom,</w:t>
            </w:r>
          </w:p>
          <w:p w:rsidR="0079120E" w:rsidRDefault="0079120E" w:rsidP="003E1BDE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- znal povedati, kako sta povezana sila in raztezek,</w:t>
            </w:r>
          </w:p>
          <w:p w:rsidR="0079120E" w:rsidRPr="0079120E" w:rsidRDefault="0079120E" w:rsidP="003E1BDE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- znal povedati, kako bi svojo napravo še izboljšal,</w:t>
            </w:r>
          </w:p>
          <w:p w:rsidR="00954B1F" w:rsidRPr="0088215E" w:rsidRDefault="00954B1F" w:rsidP="0079120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E2EFD9" w:themeFill="accent6" w:themeFillTint="33"/>
          </w:tcPr>
          <w:p w:rsidR="0079120E" w:rsidRDefault="004234D5" w:rsidP="003E1BD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F</w:t>
            </w:r>
            <w:r w:rsidR="003E1BDE" w:rsidRPr="003B59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asci</w:t>
            </w:r>
            <w:r w:rsidR="0079120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kel 8. b</w:t>
            </w:r>
            <w:r w:rsidR="003E1BDE" w:rsidRPr="003B59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="003E1BDE" w:rsidRPr="003B59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portfolio</w:t>
            </w:r>
            <w:proofErr w:type="spellEnd"/>
            <w:r w:rsidR="003E1BDE" w:rsidRPr="003B59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="003B59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="003E1B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sak učenec ima v fasciklu prozorno map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v kateri ima shranjen svoj plakat.</w:t>
            </w:r>
          </w:p>
          <w:p w:rsidR="0079120E" w:rsidRDefault="004234D5" w:rsidP="003E1BD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</w:t>
            </w:r>
            <w:r w:rsidR="00CB5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sak učenec odda svojo napravo ter pripada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joče uteži.</w:t>
            </w:r>
          </w:p>
          <w:p w:rsidR="004234D5" w:rsidRDefault="00CE1FE2" w:rsidP="003E1BD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Učenec pove</w:t>
            </w:r>
            <w:r w:rsidR="004234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k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ako bi svojo napravo izpopolnil</w:t>
            </w:r>
            <w:r w:rsidR="004234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4740DD" w:rsidRPr="004740DD" w:rsidRDefault="00CE1FE2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Učenec p</w:t>
            </w:r>
            <w:r w:rsidR="004740DD"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redstavi nova</w:t>
            </w: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vprašanja, ki so se mu porodila</w:t>
            </w:r>
            <w:r w:rsidR="004740DD"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med poskusom in po njem;</w:t>
            </w:r>
          </w:p>
          <w:p w:rsidR="003E1BDE" w:rsidRPr="00C93BCF" w:rsidRDefault="003E1BDE" w:rsidP="00CB5C6F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2345" w:rsidRPr="004E1A25" w:rsidTr="008039C3">
        <w:trPr>
          <w:trHeight w:val="440"/>
        </w:trPr>
        <w:tc>
          <w:tcPr>
            <w:tcW w:w="794" w:type="dxa"/>
            <w:shd w:val="clear" w:color="auto" w:fill="FFFF66"/>
          </w:tcPr>
          <w:p w:rsidR="006C2345" w:rsidRPr="004E1A25" w:rsidRDefault="00D14CC3" w:rsidP="00C7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A25">
              <w:rPr>
                <w:rFonts w:ascii="Arial" w:hAnsi="Arial" w:cs="Arial"/>
                <w:sz w:val="20"/>
                <w:szCs w:val="20"/>
              </w:rPr>
              <w:lastRenderedPageBreak/>
              <w:t>MAT</w:t>
            </w:r>
          </w:p>
        </w:tc>
        <w:tc>
          <w:tcPr>
            <w:tcW w:w="3454" w:type="dxa"/>
            <w:shd w:val="clear" w:color="auto" w:fill="FFFF66"/>
          </w:tcPr>
          <w:p w:rsidR="008039C3" w:rsidRPr="004E1A25" w:rsidRDefault="008039C3" w:rsidP="008039C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Razvijanje veščin.</w:t>
            </w:r>
          </w:p>
          <w:p w:rsidR="008039C3" w:rsidRPr="004E1A25" w:rsidRDefault="008039C3" w:rsidP="008039C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Učenci se učijo:</w:t>
            </w:r>
          </w:p>
          <w:p w:rsidR="008039C3" w:rsidRPr="004E1A25" w:rsidRDefault="008039C3" w:rsidP="008039C3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problem povezati z vsakdanjim življenjem  </w:t>
            </w:r>
          </w:p>
          <w:p w:rsidR="008039C3" w:rsidRPr="004E1A25" w:rsidRDefault="008039C3" w:rsidP="008039C3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razlikovati dejstva in mnenja, analizirati</w:t>
            </w:r>
          </w:p>
          <w:p w:rsidR="008039C3" w:rsidRPr="004E1A25" w:rsidRDefault="008039C3" w:rsidP="008039C3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biti odprti do nasprotnih stališč </w:t>
            </w:r>
          </w:p>
          <w:p w:rsidR="008039C3" w:rsidRPr="004E1A25" w:rsidRDefault="008039C3" w:rsidP="008039C3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znajo kritično vrednotiti problem </w:t>
            </w:r>
          </w:p>
          <w:p w:rsidR="008039C3" w:rsidRPr="004E1A25" w:rsidRDefault="008039C3" w:rsidP="008039C3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so ustvarjalni (poiščejo več možnih rešitev)</w:t>
            </w:r>
          </w:p>
          <w:p w:rsidR="008039C3" w:rsidRPr="004E1A25" w:rsidRDefault="008039C3" w:rsidP="008039C3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sodelovati in aktivno poslušati</w:t>
            </w:r>
          </w:p>
          <w:p w:rsidR="008039C3" w:rsidRPr="004E1A25" w:rsidRDefault="008039C3" w:rsidP="008039C3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sklepati</w:t>
            </w:r>
          </w:p>
          <w:p w:rsidR="008039C3" w:rsidRPr="004E1A25" w:rsidRDefault="008039C3" w:rsidP="008039C3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izdelati svoje poročilo in svoje sklepe utemeljiti,</w:t>
            </w:r>
          </w:p>
          <w:p w:rsidR="008039C3" w:rsidRPr="004E1A25" w:rsidRDefault="008039C3" w:rsidP="008039C3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predstaviti svoje ugotovitve sošolcem</w:t>
            </w:r>
          </w:p>
          <w:p w:rsidR="008039C3" w:rsidRPr="004E1A25" w:rsidRDefault="008039C3" w:rsidP="00803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Cilji UN:</w:t>
            </w:r>
          </w:p>
          <w:p w:rsidR="008039C3" w:rsidRPr="004E1A25" w:rsidRDefault="008039C3" w:rsidP="008039C3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prepoznajo in opredelijo premo in obratno sorazmerje,</w:t>
            </w:r>
          </w:p>
          <w:p w:rsidR="008039C3" w:rsidRPr="004E1A25" w:rsidRDefault="008039C3" w:rsidP="008039C3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 sklepanjem rešijo besedilne naloge o premem in obratnem sorazmerju,</w:t>
            </w:r>
          </w:p>
          <w:p w:rsidR="008039C3" w:rsidRPr="004E1A25" w:rsidRDefault="008039C3" w:rsidP="008039C3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narišejo graf premega in obratnega sorazmerja (tabela),</w:t>
            </w:r>
          </w:p>
          <w:p w:rsidR="008039C3" w:rsidRPr="004E1A25" w:rsidRDefault="008039C3" w:rsidP="008039C3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poznajo povezavo med odstotnim (procentnim) računom in premim sorazmerjem ter rešijo </w:t>
            </w:r>
            <w:r w:rsidRPr="004E1A2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lastRenderedPageBreak/>
              <w:t>naloge z odstotki (določanje  celote, odstotka in deleža).</w:t>
            </w:r>
          </w:p>
          <w:p w:rsidR="006C2345" w:rsidRPr="004E1A25" w:rsidRDefault="006C2345" w:rsidP="006C2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66"/>
          </w:tcPr>
          <w:p w:rsidR="00CE204B" w:rsidRPr="004E1A25" w:rsidRDefault="008039C3" w:rsidP="008039C3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znal pravilno sklepati iz enote na množino in iz množine na enoto,</w:t>
            </w:r>
          </w:p>
          <w:p w:rsidR="008039C3" w:rsidRPr="004E1A25" w:rsidRDefault="008039C3" w:rsidP="008039C3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000000"/>
                <w:sz w:val="20"/>
                <w:szCs w:val="20"/>
              </w:rPr>
              <w:t>znal izbrati količine, ki so med seboj odvisne,</w:t>
            </w:r>
          </w:p>
          <w:p w:rsidR="008039C3" w:rsidRPr="004E1A25" w:rsidRDefault="008039C3" w:rsidP="008039C3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000000"/>
                <w:sz w:val="20"/>
                <w:szCs w:val="20"/>
              </w:rPr>
              <w:t>znal opisati odnos med količinama z besedami in matematičnimi simboli,</w:t>
            </w:r>
          </w:p>
          <w:p w:rsidR="008039C3" w:rsidRPr="004E1A25" w:rsidRDefault="008039C3" w:rsidP="008039C3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000000"/>
                <w:sz w:val="20"/>
                <w:szCs w:val="20"/>
              </w:rPr>
              <w:t>znal utemeljiti in pojasniti svojo izbiro,</w:t>
            </w:r>
          </w:p>
          <w:p w:rsidR="002120A4" w:rsidRPr="004E1A25" w:rsidRDefault="008039C3" w:rsidP="008039C3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000000"/>
                <w:sz w:val="20"/>
                <w:szCs w:val="20"/>
              </w:rPr>
              <w:t>znal svoj</w:t>
            </w:r>
            <w:r w:rsidR="002120A4" w:rsidRPr="004E1A2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problem predstaviti sošolcem, </w:t>
            </w:r>
          </w:p>
          <w:p w:rsidR="002120A4" w:rsidRPr="004E1A25" w:rsidRDefault="002120A4" w:rsidP="008039C3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000000"/>
                <w:sz w:val="20"/>
                <w:szCs w:val="20"/>
              </w:rPr>
              <w:t>znal postaviti vprašanje,</w:t>
            </w:r>
          </w:p>
          <w:p w:rsidR="002120A4" w:rsidRPr="004E1A25" w:rsidRDefault="002120A4" w:rsidP="008039C3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000000"/>
                <w:sz w:val="20"/>
                <w:szCs w:val="20"/>
              </w:rPr>
              <w:t>znal poiskati možne rešitve,</w:t>
            </w:r>
          </w:p>
          <w:p w:rsidR="008039C3" w:rsidRPr="004E1A25" w:rsidRDefault="002120A4" w:rsidP="008039C3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000000"/>
                <w:sz w:val="20"/>
                <w:szCs w:val="20"/>
              </w:rPr>
              <w:t>znal kritično ovrednotiti  dobljene odgovore,</w:t>
            </w:r>
          </w:p>
          <w:p w:rsidR="002120A4" w:rsidRPr="004E1A25" w:rsidRDefault="002120A4" w:rsidP="008039C3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000000"/>
                <w:sz w:val="20"/>
                <w:szCs w:val="20"/>
              </w:rPr>
              <w:t>znal utemeljiti za učenca najboljšo izbiro,</w:t>
            </w:r>
          </w:p>
          <w:p w:rsidR="002120A4" w:rsidRPr="004E1A25" w:rsidRDefault="002120A4" w:rsidP="008039C3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000000"/>
                <w:sz w:val="20"/>
                <w:szCs w:val="20"/>
              </w:rPr>
              <w:t>znal razložiti različne odgovore na problem.</w:t>
            </w:r>
          </w:p>
        </w:tc>
        <w:tc>
          <w:tcPr>
            <w:tcW w:w="4111" w:type="dxa"/>
            <w:shd w:val="clear" w:color="auto" w:fill="FFFF66"/>
          </w:tcPr>
          <w:p w:rsidR="002120A4" w:rsidRPr="004E1A25" w:rsidRDefault="002120A4" w:rsidP="002120A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>DEJAVNOST :</w:t>
            </w:r>
          </w:p>
          <w:p w:rsidR="002120A4" w:rsidRPr="004E1A25" w:rsidRDefault="002120A4" w:rsidP="002120A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Izbira naloge, ki povezuje življenjsko situacijo in premo sorazmerje – odstotni račun (v povezavi s fiziko in </w:t>
            </w:r>
            <w:proofErr w:type="spellStart"/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>Hookovim</w:t>
            </w:r>
            <w:proofErr w:type="spellEnd"/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zakonom)</w:t>
            </w:r>
          </w:p>
          <w:p w:rsidR="002120A4" w:rsidRPr="004E1A25" w:rsidRDefault="002120A4" w:rsidP="002120A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>POTEK:</w:t>
            </w:r>
          </w:p>
          <w:p w:rsidR="002120A4" w:rsidRPr="004E1A25" w:rsidRDefault="002120A4" w:rsidP="002120A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>Na začetku projektnega dela se z učenci pogovarjam:</w:t>
            </w:r>
          </w:p>
          <w:p w:rsidR="002120A4" w:rsidRPr="004E1A25" w:rsidRDefault="002120A4" w:rsidP="002120A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o tem, kako merimo maso, </w:t>
            </w:r>
          </w:p>
          <w:p w:rsidR="002120A4" w:rsidRPr="004E1A25" w:rsidRDefault="002120A4" w:rsidP="002120A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4E1A25"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>ali</w:t>
            </w:r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mogoče merimo težo, </w:t>
            </w:r>
          </w:p>
          <w:p w:rsidR="002120A4" w:rsidRPr="004E1A25" w:rsidRDefault="002120A4" w:rsidP="002120A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>- kakšna je razlika med maso in težo,</w:t>
            </w:r>
          </w:p>
          <w:p w:rsidR="002120A4" w:rsidRPr="004E1A25" w:rsidRDefault="002120A4" w:rsidP="002120A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>- kako je izdelana naprava, s katero b</w:t>
            </w:r>
            <w:r w:rsidR="004E1A25"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>odo lahko merili silo teže in posredno maso telesa (povezava s fiziko),</w:t>
            </w:r>
          </w:p>
          <w:p w:rsidR="00D72690" w:rsidRPr="004E1A25" w:rsidRDefault="004E1A25" w:rsidP="002120A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>- zakaj morajo biti tehtnice umerjene,</w:t>
            </w:r>
          </w:p>
          <w:p w:rsidR="004E1A25" w:rsidRPr="004E1A25" w:rsidRDefault="004E1A25" w:rsidP="002120A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>- zakaj imamo različne vrste tehtnic,</w:t>
            </w:r>
          </w:p>
          <w:p w:rsidR="004E1A25" w:rsidRPr="004E1A25" w:rsidRDefault="004E1A25" w:rsidP="002120A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eastAsia="Arial" w:hAnsi="Arial" w:cs="Arial"/>
                <w:color w:val="auto"/>
                <w:sz w:val="20"/>
                <w:szCs w:val="20"/>
              </w:rPr>
              <w:t>- kakšna vprašanja se lahko pojavijo v vsakdanjem življenju v zvezi z merjenjem mase (teže)?</w:t>
            </w:r>
          </w:p>
          <w:p w:rsidR="004E1A25" w:rsidRDefault="004E1A25" w:rsidP="004E1A25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hAnsi="Arial" w:cs="Arial"/>
                <w:color w:val="auto"/>
                <w:sz w:val="20"/>
                <w:szCs w:val="20"/>
              </w:rPr>
              <w:t xml:space="preserve">Učenci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se </w:t>
            </w:r>
            <w:r w:rsidRPr="004E1A25">
              <w:rPr>
                <w:rFonts w:ascii="Arial" w:hAnsi="Arial" w:cs="Arial"/>
                <w:color w:val="auto"/>
                <w:sz w:val="20"/>
                <w:szCs w:val="20"/>
              </w:rPr>
              <w:t xml:space="preserve">samostojno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razdelijo v skupine po 4 učence.</w:t>
            </w:r>
          </w:p>
          <w:p w:rsidR="004E1A25" w:rsidRDefault="004E1A25" w:rsidP="004E1A25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Predlagajo, katera vprašanja oziroma naloge jih zanimajo?</w:t>
            </w:r>
          </w:p>
          <w:p w:rsidR="004E1A25" w:rsidRDefault="004E1A25" w:rsidP="004E1A25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Izberejo skupno nalogo, vprašanje, problem in zapišejo, zakaj so si izbrali nalogo, cilje, ki si jih bodo prizadevali doseči, kriterije, po katerih bodo vedeli, da so dosegli svoje cilje.</w:t>
            </w:r>
          </w:p>
          <w:p w:rsidR="004E1A25" w:rsidRDefault="004E1A25" w:rsidP="004E1A25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1A2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E1A25" w:rsidRDefault="004E1A25" w:rsidP="004E1A25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Učenci skupaj oblikujejo rešitve naloge, možne variacije odgovorov</w:t>
            </w:r>
            <w:r w:rsidR="00314B36">
              <w:rPr>
                <w:rFonts w:ascii="Arial" w:hAnsi="Arial" w:cs="Arial"/>
                <w:color w:val="auto"/>
                <w:sz w:val="20"/>
                <w:szCs w:val="20"/>
              </w:rPr>
              <w:t>, pojasnila.</w:t>
            </w:r>
          </w:p>
          <w:p w:rsidR="00314B36" w:rsidRDefault="00314B36" w:rsidP="004E1A25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Utemeljijo premo sorazmerje oziroma odstotni račun pri reševanju naloge.</w:t>
            </w:r>
          </w:p>
          <w:p w:rsidR="00314B36" w:rsidRDefault="00314B36" w:rsidP="004E1A25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14B36" w:rsidRPr="004E1A25" w:rsidRDefault="00314B36" w:rsidP="004E1A25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Učenci predstavijo svoje delo sošolcem in odgovarjajo na morebitna vprašanja.</w:t>
            </w:r>
          </w:p>
        </w:tc>
        <w:tc>
          <w:tcPr>
            <w:tcW w:w="2409" w:type="dxa"/>
            <w:shd w:val="clear" w:color="auto" w:fill="FFFF66"/>
          </w:tcPr>
          <w:p w:rsidR="00314B36" w:rsidRPr="0079120E" w:rsidRDefault="00314B36" w:rsidP="00314B36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lastRenderedPageBreak/>
              <w:t>- znal aktivno sodelovati v skupini,</w:t>
            </w:r>
          </w:p>
          <w:p w:rsidR="00314B36" w:rsidRPr="0079120E" w:rsidRDefault="00314B36" w:rsidP="00314B36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9120E">
              <w:rPr>
                <w:rFonts w:ascii="Arial" w:eastAsia="Arial" w:hAnsi="Arial" w:cs="Arial"/>
                <w:color w:val="FF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znal utemeljiti svoje stališče,</w:t>
            </w:r>
          </w:p>
          <w:p w:rsidR="00314B36" w:rsidRPr="0079120E" w:rsidRDefault="00314B36" w:rsidP="00314B36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9120E">
              <w:rPr>
                <w:rFonts w:ascii="Arial" w:eastAsia="Arial" w:hAnsi="Arial" w:cs="Arial"/>
                <w:color w:val="FF0000"/>
                <w:sz w:val="20"/>
                <w:szCs w:val="20"/>
              </w:rPr>
              <w:t>- znal samostojno uporabiti navodila za delo in načrtovati delo,</w:t>
            </w:r>
          </w:p>
          <w:p w:rsidR="00314B36" w:rsidRDefault="00314B36" w:rsidP="00314B36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9120E">
              <w:rPr>
                <w:rFonts w:ascii="Arial" w:eastAsia="Arial" w:hAnsi="Arial" w:cs="Arial"/>
                <w:color w:val="FF0000"/>
                <w:sz w:val="20"/>
                <w:szCs w:val="20"/>
              </w:rPr>
              <w:t>- znal pojasniti namen dela,</w:t>
            </w:r>
          </w:p>
          <w:p w:rsidR="00314B36" w:rsidRPr="003E1BDE" w:rsidRDefault="00314B36" w:rsidP="00314B36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- znal aktivno poslušati,</w:t>
            </w:r>
          </w:p>
          <w:p w:rsidR="00314B36" w:rsidRPr="003E1BDE" w:rsidRDefault="00314B36" w:rsidP="00314B36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 podati</w:t>
            </w:r>
            <w:r w:rsidRPr="003E1BDE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konstruktivno </w:t>
            </w:r>
          </w:p>
          <w:p w:rsidR="00314B36" w:rsidRDefault="00314B36" w:rsidP="00314B36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E1BDE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 kritiko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,</w:t>
            </w:r>
          </w:p>
          <w:p w:rsidR="00314B36" w:rsidRDefault="00314B36" w:rsidP="00314B36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- znal </w:t>
            </w:r>
            <w:r w:rsidRPr="0088215E">
              <w:rPr>
                <w:rFonts w:ascii="Arial" w:eastAsia="Arial" w:hAnsi="Arial" w:cs="Arial"/>
                <w:color w:val="FF0000"/>
                <w:sz w:val="20"/>
                <w:szCs w:val="20"/>
              </w:rPr>
              <w:t>povezovati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in uporabljati</w:t>
            </w:r>
            <w:r w:rsidRPr="0088215E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novo znanje,</w:t>
            </w:r>
          </w:p>
          <w:p w:rsidR="00314B36" w:rsidRPr="0088215E" w:rsidRDefault="00314B36" w:rsidP="00314B36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- znal odgovoriti na zastavljena vprašanja sošolcev,</w:t>
            </w:r>
          </w:p>
          <w:p w:rsidR="00314B36" w:rsidRDefault="00314B36" w:rsidP="00314B36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9120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znal 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izbrati vprašanje iz vsakdanjega življenja v zvezi s premim sorazmerjem in odstotnim računom, ki je tudi v zvezi z merjenjem mase,</w:t>
            </w:r>
          </w:p>
          <w:p w:rsidR="00314B36" w:rsidRDefault="00314B36" w:rsidP="00314B36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- znal podatke upodobiti s tabelo in grafom,</w:t>
            </w:r>
          </w:p>
          <w:p w:rsidR="00314B36" w:rsidRDefault="00314B36" w:rsidP="00314B36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- znal povedati, kako sta povezana sila in raztezek,</w:t>
            </w:r>
          </w:p>
          <w:p w:rsidR="00314B36" w:rsidRDefault="00314B36" w:rsidP="00314B36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- znal povedati, kako merimo maso in kaj so napake pri merjenju,</w:t>
            </w:r>
          </w:p>
          <w:p w:rsidR="00314B36" w:rsidRPr="0079120E" w:rsidRDefault="00314B36" w:rsidP="00314B36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- znal utemeljiti in pojasniti  dobljene rezultate.</w:t>
            </w:r>
          </w:p>
          <w:p w:rsidR="006C2345" w:rsidRPr="004E1A25" w:rsidRDefault="006C2345" w:rsidP="00C76124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FFFF66"/>
          </w:tcPr>
          <w:p w:rsidR="00DB03AA" w:rsidRDefault="00314B36" w:rsidP="00DB03AA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Zapisi </w:t>
            </w:r>
            <w:r w:rsidR="00A54803">
              <w:rPr>
                <w:rFonts w:ascii="Arial" w:eastAsia="Arial" w:hAnsi="Arial" w:cs="Arial"/>
                <w:sz w:val="20"/>
                <w:szCs w:val="20"/>
              </w:rPr>
              <w:t>v zvezku.</w:t>
            </w:r>
          </w:p>
          <w:p w:rsidR="00314B36" w:rsidRDefault="00314B36" w:rsidP="00DB03AA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Predstavitev sošolcem.</w:t>
            </w:r>
          </w:p>
          <w:p w:rsidR="00314B36" w:rsidRPr="004E1A25" w:rsidRDefault="00314B36" w:rsidP="00DB03AA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6BBB" w:rsidRPr="004E1A25" w:rsidTr="00956722">
        <w:trPr>
          <w:trHeight w:val="440"/>
        </w:trPr>
        <w:tc>
          <w:tcPr>
            <w:tcW w:w="794" w:type="dxa"/>
            <w:shd w:val="clear" w:color="auto" w:fill="FFF2CC" w:themeFill="accent4" w:themeFillTint="33"/>
          </w:tcPr>
          <w:p w:rsidR="00876BBB" w:rsidRPr="004E1A25" w:rsidRDefault="00876BBB" w:rsidP="003E1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4" w:type="dxa"/>
            <w:shd w:val="clear" w:color="auto" w:fill="FFF2CC" w:themeFill="accent4" w:themeFillTint="33"/>
            <w:vAlign w:val="center"/>
          </w:tcPr>
          <w:p w:rsidR="00434ACC" w:rsidRPr="004E1A25" w:rsidRDefault="00434ACC" w:rsidP="00CB5C6F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434ACC" w:rsidRPr="004E1A25" w:rsidRDefault="00434ACC" w:rsidP="00956722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2CC" w:themeFill="accent4" w:themeFillTint="33"/>
          </w:tcPr>
          <w:p w:rsidR="00876BBB" w:rsidRPr="004E1A25" w:rsidRDefault="00876BBB" w:rsidP="00876BBB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:rsidR="00434ACC" w:rsidRPr="004E1A25" w:rsidRDefault="00434ACC" w:rsidP="003E1B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FFF2CC" w:themeFill="accent4" w:themeFillTint="33"/>
          </w:tcPr>
          <w:p w:rsidR="00434ACC" w:rsidRPr="004E1A25" w:rsidRDefault="00434ACC" w:rsidP="003E1BD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8858DB" w:rsidRPr="004E1A25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0235C1" w:rsidRPr="004E1A25" w:rsidRDefault="000235C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0235C1" w:rsidRPr="004E1A25" w:rsidRDefault="000235C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15446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15446"/>
      </w:tblGrid>
      <w:tr w:rsidR="00AB7D7D" w:rsidTr="00AB7D7D">
        <w:tc>
          <w:tcPr>
            <w:tcW w:w="15446" w:type="dxa"/>
          </w:tcPr>
          <w:p w:rsidR="00AB7D7D" w:rsidRPr="009D0F86" w:rsidRDefault="00AB7D7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D0F86">
              <w:rPr>
                <w:rFonts w:ascii="Arial" w:eastAsia="Arial" w:hAnsi="Arial" w:cs="Arial"/>
                <w:sz w:val="20"/>
                <w:szCs w:val="20"/>
              </w:rPr>
              <w:t>Standardi znanja:</w:t>
            </w:r>
          </w:p>
          <w:p w:rsidR="004234D5" w:rsidRDefault="004234D5" w:rsidP="004234D5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234D5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FIZIKA: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Učenec:</w:t>
            </w:r>
          </w:p>
          <w:p w:rsidR="004740DD" w:rsidRDefault="004740DD" w:rsidP="004234D5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:rsidR="004740DD" w:rsidRPr="004234D5" w:rsidRDefault="004740DD" w:rsidP="004234D5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uporabi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pripravo za merjenje sil,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nariše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graf raztezka v odvi</w:t>
            </w: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snosti od sile in ga razloži,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s poskusom ugotovi, ali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je raztezek vzmeti premo sorazmeren s silo, ki deluje na</w:t>
            </w: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vzmet,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ve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, da je raztezek odvisen od sile,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iz narisanega grafa zna odčitati vrednost iskane količine,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pove, da je enota za silo Newton.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•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skrbi za urejenost delovnega prostora, za lastno varnost in varnost drugih ter varnost opreme,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•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po navodilih izvede fizikalne poskuse ter ustrezno zabeleži dogajanja in meritve,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•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izbere ustrezne pripomočke (vključno z IT) za zbiranje in obdelavo podatkov in jih pravilno uporabi,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•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izbere način prikaza podatkov (tabela, graf, risba),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•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tabele in grafe ustrezno opremi in označi,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•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pri delu uporabi osnovno matematično znanje;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•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primerja svoje rezultate z drugimi učenci in ugotovi možne vzroke za odstopanja in napake,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•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pri oblikovanju zaključkov in razlag poveže rezultate poskusov, teoretično znanje in druge podatke,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•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predstavi fizikalno znanje, ki ga je uporabil pri interpretiranju rezultatov ter razmišljanja, ki so ga v</w:t>
            </w: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odila k oblikovanju zaključkov;</w:t>
            </w:r>
          </w:p>
          <w:p w:rsidR="004740DD" w:rsidRPr="004740DD" w:rsidRDefault="004740DD" w:rsidP="004740DD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lastRenderedPageBreak/>
              <w:t>•</w:t>
            </w:r>
            <w:r w:rsidRPr="004740DD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predstavi nova vprašanja, ki so se mu porajala med poskusom in po njem;</w:t>
            </w:r>
          </w:p>
          <w:p w:rsidR="00AF1E7D" w:rsidRPr="009D0F86" w:rsidRDefault="004234D5" w:rsidP="004234D5">
            <w:pPr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 w:rsidRPr="004234D5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-</w:t>
            </w:r>
            <w:r w:rsidRPr="004234D5"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ab/>
              <w:t>primerja svoje rezultate z drugimi učenci in ugotovi možne vzroke za odstopanja in napake.</w:t>
            </w:r>
          </w:p>
          <w:p w:rsidR="00AF1E7D" w:rsidRPr="001C4523" w:rsidRDefault="00AF1E7D" w:rsidP="00AF1E7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:rsidR="00592E4F" w:rsidRDefault="00592E4F" w:rsidP="00744276">
            <w:pPr>
              <w:shd w:val="clear" w:color="auto" w:fill="FFF2CC" w:themeFill="accent4" w:themeFillTint="33"/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:rsidR="00A54803" w:rsidRDefault="00A54803" w:rsidP="00744276">
            <w:pPr>
              <w:shd w:val="clear" w:color="auto" w:fill="FFF2CC" w:themeFill="accent4" w:themeFillTint="33"/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</w:p>
          <w:p w:rsidR="00CE1FE2" w:rsidRDefault="00CE1FE2" w:rsidP="00A54803">
            <w:pPr>
              <w:shd w:val="clear" w:color="auto" w:fill="FFFF66"/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>MATEMATIKA</w:t>
            </w:r>
          </w:p>
          <w:p w:rsidR="007539AB" w:rsidRDefault="007539AB" w:rsidP="00A54803">
            <w:pPr>
              <w:shd w:val="clear" w:color="auto" w:fill="FFFF66"/>
              <w:spacing w:after="0" w:line="240" w:lineRule="auto"/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 w:themeColor="text1" w:themeTint="F2"/>
                <w:sz w:val="20"/>
                <w:szCs w:val="20"/>
              </w:rPr>
              <w:t xml:space="preserve">Učenec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reši naloge z odstotnim računom,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oceni rešitev, jo zaokroži in kritično ovrednoti,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prepozna odnose med količinami in jih uporablja v problemskih situacijah,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opiše in zapiše odnos med spremenljivkami,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opiše problemsko situacijo z izrazom ali enačbo,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pozna in uporablja načine zbiranja, strukturiranja in predstavljanja podatkov,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načrtuje in izvede statistično raziskavo, rezultate kritično analizira in jih predstavi na najustreznejši način,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se kritično opredeli do interpretiranih podatkov,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razvije učinkovite bralne strategije za nadaljnje učenje in izobraževanje (sporazumevanje v maternem jeziku),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v skladu z vsebinami osnovnošolske matematike razvije matematično in </w:t>
            </w:r>
            <w:proofErr w:type="spellStart"/>
            <w:r w:rsidRPr="00A54803">
              <w:rPr>
                <w:color w:val="auto"/>
                <w:szCs w:val="24"/>
              </w:rPr>
              <w:t>nematematično</w:t>
            </w:r>
            <w:proofErr w:type="spellEnd"/>
            <w:r w:rsidRPr="00A54803">
              <w:rPr>
                <w:color w:val="auto"/>
                <w:szCs w:val="24"/>
              </w:rPr>
              <w:t xml:space="preserve"> terminologijo (sporazumevanje v maternem jeziku),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matematični jezik uporablja pri sporazumevanju,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pri reševanju besedilnih nalog uporablja bralne strategije in besedilno nalogo opiše z matematičnim jezikom,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pri reševanju (besedilnih) problemov kritično razmišlja o potrebnih in zadostnih podatkih,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življenjske situacije prikaže z modeli,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uporablja matematiko pri reševanju problemov iz vsakdanjega življenja,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lastRenderedPageBreak/>
              <w:t xml:space="preserve">• uporablja informacijsko-komunikacijsko tehnologijo pri reševanju problemov,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 xml:space="preserve">• kritično vrednoti informacije na spletu in drugje, </w:t>
            </w:r>
          </w:p>
          <w:p w:rsidR="00A54803" w:rsidRPr="00A54803" w:rsidRDefault="00A54803" w:rsidP="00A54803">
            <w:pPr>
              <w:shd w:val="clear" w:color="auto" w:fill="FFFF66"/>
              <w:rPr>
                <w:color w:val="auto"/>
                <w:szCs w:val="24"/>
              </w:rPr>
            </w:pPr>
            <w:r w:rsidRPr="00A54803">
              <w:rPr>
                <w:color w:val="auto"/>
                <w:szCs w:val="24"/>
              </w:rPr>
              <w:t>• kritično reflektira lastno znanje (učenje učenja).</w:t>
            </w:r>
          </w:p>
          <w:p w:rsidR="00AB7D7D" w:rsidRPr="00744276" w:rsidRDefault="00AB7D7D" w:rsidP="00744276">
            <w:pPr>
              <w:shd w:val="clear" w:color="auto" w:fill="FFF2CC" w:themeFill="accent4" w:themeFillTint="33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:rsidR="008858DB" w:rsidRDefault="00063ADF" w:rsidP="0064745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lastRenderedPageBreak/>
        <w:br w:type="page"/>
      </w:r>
      <w:r>
        <w:rPr>
          <w:rFonts w:ascii="Arial" w:eastAsia="Arial" w:hAnsi="Arial" w:cs="Arial"/>
          <w:b/>
          <w:sz w:val="20"/>
          <w:szCs w:val="20"/>
        </w:rPr>
        <w:lastRenderedPageBreak/>
        <w:t>Priloge</w:t>
      </w:r>
    </w:p>
    <w:p w:rsidR="008858DB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8858DB" w:rsidRDefault="00063ADF">
      <w:pPr>
        <w:spacing w:after="0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ZBIRNIK IZBRANIH DOKAZOV UČENCEV  - VREDNOTENIH V SKLADU S KRITERIJI (s primeri PI)</w:t>
      </w:r>
    </w:p>
    <w:tbl>
      <w:tblPr>
        <w:tblStyle w:val="a3"/>
        <w:tblW w:w="14879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1559"/>
        <w:gridCol w:w="3033"/>
        <w:gridCol w:w="3488"/>
        <w:gridCol w:w="2974"/>
        <w:gridCol w:w="3231"/>
        <w:gridCol w:w="283"/>
        <w:gridCol w:w="32"/>
      </w:tblGrid>
      <w:tr w:rsidR="008858DB" w:rsidTr="0019408C">
        <w:tc>
          <w:tcPr>
            <w:tcW w:w="14879" w:type="dxa"/>
            <w:gridSpan w:val="8"/>
            <w:shd w:val="clear" w:color="auto" w:fill="FFFF00"/>
          </w:tcPr>
          <w:p w:rsidR="008858DB" w:rsidRDefault="008858D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9408C" w:rsidTr="00A73D1B">
        <w:trPr>
          <w:gridAfter w:val="1"/>
          <w:wAfter w:w="32" w:type="dxa"/>
          <w:trHeight w:val="700"/>
        </w:trPr>
        <w:tc>
          <w:tcPr>
            <w:tcW w:w="279" w:type="dxa"/>
            <w:vMerge w:val="restart"/>
            <w:shd w:val="clear" w:color="auto" w:fill="FFC000"/>
          </w:tcPr>
          <w:p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  <w:p w:rsidR="0019408C" w:rsidRPr="0019408C" w:rsidRDefault="0019408C" w:rsidP="0019408C">
            <w:pPr>
              <w:tabs>
                <w:tab w:val="left" w:pos="1440"/>
              </w:tabs>
              <w:jc w:val="center"/>
            </w:pPr>
            <w:r w:rsidRPr="0019408C">
              <w:t xml:space="preserve">Dejavnost, pri kateri </w:t>
            </w:r>
            <w:r>
              <w:t>je dokaz nastal</w:t>
            </w:r>
          </w:p>
        </w:tc>
        <w:tc>
          <w:tcPr>
            <w:tcW w:w="3033" w:type="dxa"/>
            <w:vAlign w:val="center"/>
          </w:tcPr>
          <w:p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NAD PRIČAKOVANJI</w:t>
            </w:r>
          </w:p>
        </w:tc>
        <w:tc>
          <w:tcPr>
            <w:tcW w:w="3488" w:type="dxa"/>
            <w:vAlign w:val="center"/>
          </w:tcPr>
          <w:p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V SKLADU S PRIČAKOVANJI</w:t>
            </w:r>
          </w:p>
        </w:tc>
        <w:tc>
          <w:tcPr>
            <w:tcW w:w="2974" w:type="dxa"/>
            <w:vAlign w:val="center"/>
          </w:tcPr>
          <w:p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DOLOČENIH KRITERIJEV (ŠE) NE DOSEGA</w:t>
            </w:r>
          </w:p>
        </w:tc>
        <w:tc>
          <w:tcPr>
            <w:tcW w:w="3231" w:type="dxa"/>
            <w:vAlign w:val="center"/>
          </w:tcPr>
          <w:p w:rsidR="0019408C" w:rsidRDefault="0019408C">
            <w:pPr>
              <w:tabs>
                <w:tab w:val="left" w:pos="1440"/>
              </w:tabs>
              <w:jc w:val="center"/>
              <w:rPr>
                <w:color w:val="FF0000"/>
              </w:rPr>
            </w:pPr>
          </w:p>
        </w:tc>
        <w:tc>
          <w:tcPr>
            <w:tcW w:w="283" w:type="dxa"/>
            <w:vMerge w:val="restart"/>
            <w:shd w:val="clear" w:color="auto" w:fill="FFC000"/>
          </w:tcPr>
          <w:p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</w:tr>
      <w:tr w:rsidR="0019408C" w:rsidTr="00A73D1B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9408C" w:rsidRPr="005E4E86" w:rsidRDefault="009F1090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Silomer</w:t>
            </w:r>
          </w:p>
        </w:tc>
        <w:tc>
          <w:tcPr>
            <w:tcW w:w="3033" w:type="dxa"/>
            <w:vAlign w:val="center"/>
          </w:tcPr>
          <w:p w:rsidR="0019408C" w:rsidRDefault="00CE1FE2" w:rsidP="007B26EA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7201E901" wp14:editId="4E54D2C2">
                  <wp:extent cx="1755738" cy="1196340"/>
                  <wp:effectExtent l="0" t="0" r="0" b="3810"/>
                  <wp:docPr id="2" name="Slika 2" descr="C:\Users\uporabnik\Desktop\ATS STEM\Silomer_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porabnik\Desktop\ATS STEM\Silomer_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52" cy="1196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408C">
              <w:rPr>
                <w:b/>
              </w:rPr>
              <w:t xml:space="preserve"> </w:t>
            </w:r>
            <w:r w:rsidR="009F1090">
              <w:rPr>
                <w:b/>
                <w:noProof/>
                <w:lang w:eastAsia="sl-SI"/>
              </w:rPr>
              <w:drawing>
                <wp:inline distT="0" distB="0" distL="0" distR="0" wp14:anchorId="197F39FE" wp14:editId="40E08EEE">
                  <wp:extent cx="1486200" cy="1981200"/>
                  <wp:effectExtent l="0" t="0" r="0" b="0"/>
                  <wp:docPr id="16" name="Slika 16" descr="C:\Users\uporabnik\Desktop\ATS STEM\Silom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porabnik\Desktop\ATS STEM\Silom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963" cy="198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1090">
              <w:rPr>
                <w:noProof/>
                <w:lang w:eastAsia="sl-SI"/>
              </w:rPr>
              <w:drawing>
                <wp:inline distT="0" distB="0" distL="0" distR="0" wp14:anchorId="4740A6B4" wp14:editId="16482341">
                  <wp:extent cx="1560509" cy="2080260"/>
                  <wp:effectExtent l="0" t="0" r="1905" b="0"/>
                  <wp:docPr id="14" name="Slika 14" descr="C:\Users\uporabnik\Desktop\ATS STEM\Silomer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porabnik\Desktop\ATS STEM\Silomer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7172" cy="2075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090" w:rsidRDefault="009F1090" w:rsidP="007B26EA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w:lastRenderedPageBreak/>
              <w:drawing>
                <wp:inline distT="0" distB="0" distL="0" distR="0" wp14:anchorId="7BE1E6BE" wp14:editId="245DF000">
                  <wp:extent cx="1617670" cy="2156460"/>
                  <wp:effectExtent l="0" t="0" r="1905" b="0"/>
                  <wp:docPr id="48" name="Slika 48" descr="C:\Users\uporabnik\Desktop\ATS STEM\Silomer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porabnik\Desktop\ATS STEM\Silomer 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953" cy="215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090" w:rsidRDefault="009F1090" w:rsidP="007B26EA">
            <w:pPr>
              <w:tabs>
                <w:tab w:val="left" w:pos="1440"/>
              </w:tabs>
              <w:jc w:val="center"/>
              <w:rPr>
                <w:b/>
              </w:rPr>
            </w:pPr>
          </w:p>
          <w:p w:rsidR="009F1090" w:rsidRDefault="009F1090" w:rsidP="007B26EA">
            <w:pPr>
              <w:tabs>
                <w:tab w:val="left" w:pos="1440"/>
              </w:tabs>
              <w:jc w:val="center"/>
              <w:rPr>
                <w:b/>
              </w:rPr>
            </w:pPr>
          </w:p>
          <w:p w:rsidR="009F1090" w:rsidRDefault="009F1090" w:rsidP="007B26EA">
            <w:pPr>
              <w:tabs>
                <w:tab w:val="left" w:pos="1440"/>
              </w:tabs>
              <w:jc w:val="center"/>
              <w:rPr>
                <w:b/>
              </w:rPr>
            </w:pPr>
          </w:p>
          <w:p w:rsidR="009F1090" w:rsidRDefault="009F1090" w:rsidP="007B26EA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:rsidR="009F1090" w:rsidRDefault="009F1090">
            <w:pPr>
              <w:tabs>
                <w:tab w:val="left" w:pos="1440"/>
              </w:tabs>
              <w:jc w:val="center"/>
              <w:rPr>
                <w:noProof/>
                <w:lang w:eastAsia="sl-SI"/>
              </w:rPr>
            </w:pPr>
          </w:p>
          <w:p w:rsidR="009F1090" w:rsidRDefault="009F1090">
            <w:pPr>
              <w:tabs>
                <w:tab w:val="left" w:pos="1440"/>
              </w:tabs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2CCF5E9" wp14:editId="4C02B12D">
                  <wp:extent cx="1417320" cy="1889377"/>
                  <wp:effectExtent l="0" t="0" r="0" b="0"/>
                  <wp:docPr id="9" name="Slika 9" descr="C:\Users\uporabnik\Desktop\ATS STEM\Silome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porabnik\Desktop\ATS STEM\Silomer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817" cy="189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090" w:rsidRDefault="009F1090">
            <w:pPr>
              <w:tabs>
                <w:tab w:val="left" w:pos="1440"/>
              </w:tabs>
              <w:jc w:val="center"/>
              <w:rPr>
                <w:noProof/>
                <w:lang w:eastAsia="sl-SI"/>
              </w:rPr>
            </w:pPr>
          </w:p>
          <w:p w:rsidR="009F1090" w:rsidRDefault="009F1090">
            <w:pPr>
              <w:tabs>
                <w:tab w:val="left" w:pos="1440"/>
              </w:tabs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072223" cy="1554480"/>
                  <wp:effectExtent l="0" t="0" r="4445" b="7620"/>
                  <wp:docPr id="15" name="Slika 15" descr="C:\Users\uporabnik\Desktop\ATS STEM\Silomer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porabnik\Desktop\ATS STEM\Silomer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554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090" w:rsidRDefault="009F1090">
            <w:pPr>
              <w:tabs>
                <w:tab w:val="left" w:pos="1440"/>
              </w:tabs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>
                  <wp:extent cx="1783080" cy="2376960"/>
                  <wp:effectExtent l="0" t="0" r="7620" b="4445"/>
                  <wp:docPr id="21" name="Slika 21" descr="C:\Users\uporabnik\Desktop\ATS STEM\Silomer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porabnik\Desktop\ATS STEM\Silomer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317" cy="23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08C" w:rsidRDefault="00046B60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t xml:space="preserve"> </w:t>
            </w:r>
            <w:r w:rsidR="009F1090">
              <w:rPr>
                <w:noProof/>
                <w:lang w:eastAsia="sl-SI"/>
              </w:rPr>
              <w:drawing>
                <wp:inline distT="0" distB="0" distL="0" distR="0">
                  <wp:extent cx="1829170" cy="2438400"/>
                  <wp:effectExtent l="0" t="0" r="0" b="0"/>
                  <wp:docPr id="46" name="Slika 46" descr="C:\Users\uporabnik\Desktop\ATS STEM\silomer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porabnik\Desktop\ATS STEM\silomer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949" cy="244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vAlign w:val="center"/>
          </w:tcPr>
          <w:p w:rsidR="0019408C" w:rsidRDefault="009F1090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w:lastRenderedPageBreak/>
              <w:drawing>
                <wp:inline distT="0" distB="0" distL="0" distR="0" wp14:anchorId="01E2E019" wp14:editId="77BBD75A">
                  <wp:extent cx="1791405" cy="1248212"/>
                  <wp:effectExtent l="0" t="0" r="0" b="9525"/>
                  <wp:docPr id="3" name="Slika 3" descr="C:\Users\uporabnik\Desktop\ATS STEM\Silomer _ Bert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porabnik\Desktop\ATS STEM\Silomer _ Bert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12" cy="1245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vAlign w:val="center"/>
          </w:tcPr>
          <w:p w:rsidR="0019408C" w:rsidRDefault="0019408C" w:rsidP="002C2724">
            <w:pPr>
              <w:tabs>
                <w:tab w:val="left" w:pos="1440"/>
              </w:tabs>
              <w:spacing w:after="0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</w:tbl>
    <w:p w:rsidR="009040C7" w:rsidRDefault="009040C7">
      <w:pPr>
        <w:spacing w:after="0"/>
        <w:rPr>
          <w:rFonts w:ascii="Arial" w:eastAsia="Arial" w:hAnsi="Arial" w:cs="Arial"/>
          <w:sz w:val="20"/>
          <w:szCs w:val="20"/>
        </w:rPr>
      </w:pPr>
    </w:p>
    <w:p w:rsidR="009040C7" w:rsidRDefault="009040C7">
      <w:pPr>
        <w:spacing w:after="0"/>
        <w:rPr>
          <w:rFonts w:ascii="Arial" w:eastAsia="Arial" w:hAnsi="Arial" w:cs="Arial"/>
          <w:sz w:val="20"/>
          <w:szCs w:val="20"/>
        </w:rPr>
      </w:pPr>
    </w:p>
    <w:p w:rsidR="00956722" w:rsidRDefault="00956722" w:rsidP="00956722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A54803" w:rsidRDefault="00A54803" w:rsidP="00956722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A54803" w:rsidRDefault="00A54803" w:rsidP="00956722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A54803" w:rsidRDefault="00A54803" w:rsidP="00956722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956722" w:rsidRDefault="00956722" w:rsidP="00956722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REFLEKSIJA TIMA UČITELJEV, KI SO IZVAJALI UČNI SKLOP:</w:t>
      </w:r>
    </w:p>
    <w:p w:rsidR="00956722" w:rsidRDefault="00956722" w:rsidP="00956722">
      <w:pPr>
        <w:spacing w:after="0"/>
        <w:rPr>
          <w:rFonts w:ascii="Arial" w:eastAsia="Arial" w:hAnsi="Arial" w:cs="Arial"/>
          <w:sz w:val="20"/>
          <w:szCs w:val="20"/>
        </w:rPr>
      </w:pPr>
      <w:r w:rsidRPr="0019408C">
        <w:rPr>
          <w:rFonts w:ascii="Arial" w:eastAsia="Arial" w:hAnsi="Arial" w:cs="Arial"/>
          <w:sz w:val="20"/>
          <w:szCs w:val="20"/>
        </w:rPr>
        <w:t xml:space="preserve">Kaj nam je dobro uspelo? </w:t>
      </w:r>
      <w:r>
        <w:rPr>
          <w:rFonts w:ascii="Arial" w:eastAsia="Arial" w:hAnsi="Arial" w:cs="Arial"/>
          <w:sz w:val="20"/>
          <w:szCs w:val="20"/>
        </w:rPr>
        <w:t>Kaj smo dobro načrtovali in kaj</w:t>
      </w:r>
      <w:r w:rsidRPr="0019408C">
        <w:rPr>
          <w:rFonts w:ascii="Arial" w:eastAsia="Arial" w:hAnsi="Arial" w:cs="Arial"/>
          <w:sz w:val="20"/>
          <w:szCs w:val="20"/>
        </w:rPr>
        <w:t xml:space="preserve"> ne? Kje so se pojavile težave? Kaj bi naslednjič izvedli drugače? </w:t>
      </w:r>
      <w:r>
        <w:rPr>
          <w:rFonts w:ascii="Arial" w:eastAsia="Arial" w:hAnsi="Arial" w:cs="Arial"/>
          <w:sz w:val="20"/>
          <w:szCs w:val="20"/>
        </w:rPr>
        <w:t>…</w:t>
      </w:r>
    </w:p>
    <w:p w:rsidR="00956722" w:rsidRDefault="00956722" w:rsidP="00956722">
      <w:pPr>
        <w:spacing w:after="0"/>
        <w:rPr>
          <w:rFonts w:ascii="Arial" w:eastAsia="Arial" w:hAnsi="Arial" w:cs="Arial"/>
          <w:sz w:val="20"/>
          <w:szCs w:val="20"/>
        </w:rPr>
      </w:pPr>
    </w:p>
    <w:p w:rsidR="000E4C12" w:rsidRDefault="000E4C12" w:rsidP="00956722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Matematiko in fiziko</w:t>
      </w:r>
      <w:r w:rsidR="00956722">
        <w:rPr>
          <w:rFonts w:ascii="Arial" w:eastAsia="Arial" w:hAnsi="Arial" w:cs="Arial"/>
          <w:sz w:val="20"/>
          <w:szCs w:val="20"/>
        </w:rPr>
        <w:t xml:space="preserve"> se da </w:t>
      </w:r>
      <w:r>
        <w:rPr>
          <w:rFonts w:ascii="Arial" w:eastAsia="Arial" w:hAnsi="Arial" w:cs="Arial"/>
          <w:sz w:val="20"/>
          <w:szCs w:val="20"/>
        </w:rPr>
        <w:t xml:space="preserve">lepo </w:t>
      </w:r>
      <w:r w:rsidR="00956722">
        <w:rPr>
          <w:rFonts w:ascii="Arial" w:eastAsia="Arial" w:hAnsi="Arial" w:cs="Arial"/>
          <w:sz w:val="20"/>
          <w:szCs w:val="20"/>
        </w:rPr>
        <w:t>povez</w:t>
      </w:r>
      <w:r>
        <w:rPr>
          <w:rFonts w:ascii="Arial" w:eastAsia="Arial" w:hAnsi="Arial" w:cs="Arial"/>
          <w:sz w:val="20"/>
          <w:szCs w:val="20"/>
        </w:rPr>
        <w:t>ovati, saj sta predmeta precej sorodna.</w:t>
      </w:r>
      <w:r w:rsidR="004E441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 žalost je obravnava premega sorazmerja pri matematiki na sporedu nekoliko kasneje, kot pri fiziki. Načrtujeva, da bi snov o premem sorazmerju pri matematiki premaknili po časovnem razporedu nekoliko naprej, da se bo ujemala z obravnavo pri fiziki.</w:t>
      </w:r>
    </w:p>
    <w:p w:rsidR="000E4C12" w:rsidRDefault="00956722" w:rsidP="00956722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Aktivnosti smo dobro načrtovali, saj so učenci cilje večinoma dosegli, poleg tega jim je bil tak način dela zelo všeč. </w:t>
      </w:r>
    </w:p>
    <w:p w:rsidR="000E4C12" w:rsidRDefault="000E4C12" w:rsidP="00956722">
      <w:pPr>
        <w:spacing w:after="0"/>
        <w:rPr>
          <w:rFonts w:ascii="Arial" w:eastAsia="Arial" w:hAnsi="Arial" w:cs="Arial"/>
          <w:sz w:val="20"/>
          <w:szCs w:val="20"/>
        </w:rPr>
      </w:pPr>
    </w:p>
    <w:p w:rsidR="00744276" w:rsidRDefault="009040C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FIZIKA</w:t>
      </w:r>
    </w:p>
    <w:p w:rsidR="000E4C12" w:rsidRDefault="009040C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Učenci so samostojnega dela in dela v skupinah </w:t>
      </w:r>
      <w:r w:rsidR="000E4C12">
        <w:rPr>
          <w:rFonts w:ascii="Arial" w:eastAsia="Arial" w:hAnsi="Arial" w:cs="Arial"/>
          <w:sz w:val="20"/>
          <w:szCs w:val="20"/>
        </w:rPr>
        <w:t>pri fiziki že vajeni, saj velikokrat izvajamo učne ure raziskovanja, tako na prostem, kot v učilnici. Člane skupine pomaga</w:t>
      </w:r>
      <w:r>
        <w:rPr>
          <w:rFonts w:ascii="Arial" w:eastAsia="Arial" w:hAnsi="Arial" w:cs="Arial"/>
          <w:sz w:val="20"/>
          <w:szCs w:val="20"/>
        </w:rPr>
        <w:t xml:space="preserve"> sooblikov</w:t>
      </w:r>
      <w:r w:rsidR="000E4C12">
        <w:rPr>
          <w:rFonts w:ascii="Arial" w:eastAsia="Arial" w:hAnsi="Arial" w:cs="Arial"/>
          <w:sz w:val="20"/>
          <w:szCs w:val="20"/>
        </w:rPr>
        <w:t>ati razrednik, tako, da ima vsaka skupina enega učenca, ki skupino vodi</w:t>
      </w:r>
      <w:r>
        <w:rPr>
          <w:rFonts w:ascii="Arial" w:eastAsia="Arial" w:hAnsi="Arial" w:cs="Arial"/>
          <w:sz w:val="20"/>
          <w:szCs w:val="20"/>
        </w:rPr>
        <w:t xml:space="preserve"> ter dva člana. </w:t>
      </w:r>
    </w:p>
    <w:p w:rsidR="00744276" w:rsidRDefault="009040C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Največ težav so učenci imeli pri samostojnem branju navodil. Težave so nastopile </w:t>
      </w:r>
      <w:r w:rsidR="004E441E">
        <w:rPr>
          <w:rFonts w:ascii="Arial" w:eastAsia="Arial" w:hAnsi="Arial" w:cs="Arial"/>
          <w:sz w:val="20"/>
          <w:szCs w:val="20"/>
        </w:rPr>
        <w:t xml:space="preserve">tudi </w:t>
      </w:r>
      <w:r w:rsidR="000E4C12">
        <w:rPr>
          <w:rFonts w:ascii="Arial" w:eastAsia="Arial" w:hAnsi="Arial" w:cs="Arial"/>
          <w:sz w:val="20"/>
          <w:szCs w:val="20"/>
        </w:rPr>
        <w:t>pri zapisovanju poročila, zasledila sem zelo veliko slovničnih napak. Vseb</w:t>
      </w:r>
      <w:r w:rsidR="004E441E">
        <w:rPr>
          <w:rFonts w:ascii="Arial" w:eastAsia="Arial" w:hAnsi="Arial" w:cs="Arial"/>
          <w:sz w:val="20"/>
          <w:szCs w:val="20"/>
        </w:rPr>
        <w:t>inskih napak je bilo zelo malo. Vsi učenci so uspešno izdelali svojo lastno napravo za merjenje. Pri oblikovanju poročila, risanju grafov pa kriterijev uspešnosti ni dosegel le en učenec.</w:t>
      </w:r>
    </w:p>
    <w:p w:rsidR="004E441E" w:rsidRDefault="004E441E">
      <w:pPr>
        <w:spacing w:after="0"/>
        <w:rPr>
          <w:rFonts w:ascii="Arial" w:eastAsia="Arial" w:hAnsi="Arial" w:cs="Arial"/>
          <w:sz w:val="20"/>
          <w:szCs w:val="20"/>
        </w:rPr>
      </w:pPr>
    </w:p>
    <w:p w:rsidR="004E441E" w:rsidRDefault="004E441E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MATEMATIKA</w:t>
      </w:r>
    </w:p>
    <w:p w:rsidR="00EB6E97" w:rsidRDefault="00EB6E97">
      <w:pPr>
        <w:spacing w:after="0"/>
        <w:rPr>
          <w:rFonts w:ascii="Arial" w:eastAsia="Arial" w:hAnsi="Arial" w:cs="Arial"/>
          <w:sz w:val="20"/>
          <w:szCs w:val="20"/>
        </w:rPr>
      </w:pPr>
    </w:p>
    <w:p w:rsidR="00EB6E97" w:rsidRDefault="00EB6E9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 matematiki je letos nastala situacija, da smo delo začeli, potem sem pa zbolela in dela nismo zaključili po planu.</w:t>
      </w:r>
    </w:p>
    <w:p w:rsidR="00EB6E97" w:rsidRDefault="00EB6E9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Učenci so si izbrali naloge, ki pa jih niso predebatirali. Med  mojo bolniško je M. Srna učencem dala učne liste z nalogami o premem sorazmerju in so ugotavljali odnos med silo in raztezkom. </w:t>
      </w:r>
    </w:p>
    <w:p w:rsidR="00EB6E97" w:rsidRDefault="00EB6E9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 sem se vrnila na delo, je nastopilo delo na daljavo in tako naloge nismo dokončali.</w:t>
      </w:r>
    </w:p>
    <w:p w:rsidR="00EB6E97" w:rsidRDefault="00EB6E97">
      <w:pPr>
        <w:spacing w:after="0"/>
        <w:rPr>
          <w:rFonts w:ascii="Arial" w:eastAsia="Arial" w:hAnsi="Arial" w:cs="Arial"/>
          <w:sz w:val="20"/>
          <w:szCs w:val="20"/>
        </w:rPr>
      </w:pPr>
    </w:p>
    <w:p w:rsidR="00EB6E97" w:rsidRDefault="00EB6E9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Učencem je bilo všeč, da so sami določili kriterije pridobljenega znanja. Večina učencev v skupini dobro funkcionira, nekaj je takih, ki se težko uveljavijo. Dva učena sta bil tudi moteča in v skupini nista dobro sodelovala. Tak način dela je vsem zelo všeč. </w:t>
      </w:r>
    </w:p>
    <w:p w:rsidR="00EB6E97" w:rsidRDefault="00EB6E97">
      <w:pPr>
        <w:spacing w:after="0"/>
        <w:rPr>
          <w:rFonts w:ascii="Arial" w:eastAsia="Arial" w:hAnsi="Arial" w:cs="Arial"/>
          <w:sz w:val="20"/>
          <w:szCs w:val="20"/>
        </w:rPr>
      </w:pPr>
    </w:p>
    <w:p w:rsidR="00EB6E97" w:rsidRDefault="00EB6E97">
      <w:pPr>
        <w:spacing w:after="0"/>
        <w:rPr>
          <w:rFonts w:ascii="Arial" w:eastAsia="Arial" w:hAnsi="Arial" w:cs="Arial"/>
          <w:sz w:val="20"/>
          <w:szCs w:val="20"/>
        </w:rPr>
      </w:pPr>
    </w:p>
    <w:sectPr w:rsidR="00EB6E97" w:rsidSect="00744276">
      <w:headerReference w:type="default" r:id="rId18"/>
      <w:footerReference w:type="even" r:id="rId19"/>
      <w:footerReference w:type="default" r:id="rId20"/>
      <w:pgSz w:w="16838" w:h="11906" w:orient="landscape"/>
      <w:pgMar w:top="284" w:right="720" w:bottom="284" w:left="720" w:header="708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F2" w:rsidRDefault="006D41F2">
      <w:pPr>
        <w:spacing w:after="0" w:line="240" w:lineRule="auto"/>
      </w:pPr>
      <w:r>
        <w:separator/>
      </w:r>
    </w:p>
  </w:endnote>
  <w:endnote w:type="continuationSeparator" w:id="0">
    <w:p w:rsidR="006D41F2" w:rsidRDefault="006D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4">
    <w:altName w:val="Times New Roman"/>
    <w:charset w:val="00"/>
    <w:family w:val="auto"/>
    <w:pitch w:val="default"/>
  </w:font>
  <w:font w:name="f182">
    <w:altName w:val="Times New Roman"/>
    <w:charset w:val="00"/>
    <w:family w:val="auto"/>
    <w:pitch w:val="default"/>
  </w:font>
  <w:font w:name="f19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charset w:val="EE"/>
    <w:family w:val="swiss"/>
    <w:pitch w:val="variable"/>
    <w:sig w:usb0="00000001" w:usb1="50002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722" w:rsidRDefault="009567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56722" w:rsidRDefault="009567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722" w:rsidRPr="0019408C" w:rsidRDefault="00956722" w:rsidP="0019408C">
    <w:pPr>
      <w:pStyle w:val="Noga"/>
      <w:jc w:val="center"/>
      <w:rPr>
        <w:sz w:val="20"/>
      </w:rPr>
    </w:pPr>
    <w:r w:rsidRPr="0019408C">
      <w:rPr>
        <w:sz w:val="20"/>
      </w:rPr>
      <w:t>Sprotna priprava je delovno gradivo. Tekom projekta jo bomo po potrebi dopolnjevali in nadgrajevali.</w:t>
    </w:r>
  </w:p>
  <w:p w:rsidR="00956722" w:rsidRDefault="00956722">
    <w:pPr>
      <w:widowControl w:val="0"/>
      <w:tabs>
        <w:tab w:val="left" w:pos="1575"/>
      </w:tabs>
      <w:spacing w:before="108"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F2" w:rsidRDefault="006D41F2">
      <w:pPr>
        <w:spacing w:after="0" w:line="240" w:lineRule="auto"/>
      </w:pPr>
      <w:r>
        <w:separator/>
      </w:r>
    </w:p>
  </w:footnote>
  <w:footnote w:type="continuationSeparator" w:id="0">
    <w:p w:rsidR="006D41F2" w:rsidRDefault="006D41F2">
      <w:pPr>
        <w:spacing w:after="0" w:line="240" w:lineRule="auto"/>
      </w:pPr>
      <w:r>
        <w:continuationSeparator/>
      </w:r>
    </w:p>
  </w:footnote>
  <w:footnote w:id="1">
    <w:p w:rsidR="00956722" w:rsidRDefault="009567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Iz modela in nabora prečnih veščin izberemo tisto/-e, ki jih bomo razvijali in spremljali. </w:t>
      </w:r>
    </w:p>
  </w:footnote>
  <w:footnote w:id="2">
    <w:p w:rsidR="00956722" w:rsidRDefault="00956722" w:rsidP="009D3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Pri timskem načrtovanju/izvajanju uporabljamo različne barve za cilje/standarde iz UN posameznih predmetov. Cilje praviloma operacionaliziramo.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722" w:rsidRDefault="009567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hidden="0" allowOverlap="1" wp14:anchorId="056DC8D5" wp14:editId="5FBE4F78">
          <wp:simplePos x="0" y="0"/>
          <wp:positionH relativeFrom="column">
            <wp:posOffset>8358505</wp:posOffset>
          </wp:positionH>
          <wp:positionV relativeFrom="paragraph">
            <wp:posOffset>-287020</wp:posOffset>
          </wp:positionV>
          <wp:extent cx="604520" cy="805815"/>
          <wp:effectExtent l="0" t="0" r="0" b="0"/>
          <wp:wrapSquare wrapText="bothSides" distT="0" distB="0" distL="114300" distR="114300"/>
          <wp:docPr id="14349" name="image5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primar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59264" behindDoc="0" locked="0" layoutInCell="1" allowOverlap="1" wp14:anchorId="22FBA25C" wp14:editId="2A906F40">
          <wp:simplePos x="0" y="0"/>
          <wp:positionH relativeFrom="margin">
            <wp:align>center</wp:align>
          </wp:positionH>
          <wp:positionV relativeFrom="paragraph">
            <wp:posOffset>-63500</wp:posOffset>
          </wp:positionV>
          <wp:extent cx="1102360" cy="461010"/>
          <wp:effectExtent l="0" t="0" r="2540" b="0"/>
          <wp:wrapNone/>
          <wp:docPr id="143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360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inline distT="0" distB="0" distL="0" distR="0" wp14:anchorId="0208BD33" wp14:editId="244F03ED">
          <wp:extent cx="1386840" cy="396240"/>
          <wp:effectExtent l="0" t="0" r="0" b="0"/>
          <wp:docPr id="14353" name="image4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6C"/>
    <w:multiLevelType w:val="hybridMultilevel"/>
    <w:tmpl w:val="148A3568"/>
    <w:lvl w:ilvl="0" w:tplc="1AE075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0459"/>
    <w:multiLevelType w:val="hybridMultilevel"/>
    <w:tmpl w:val="DA2A2BC4"/>
    <w:lvl w:ilvl="0" w:tplc="B9FEDC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82E7C"/>
    <w:multiLevelType w:val="hybridMultilevel"/>
    <w:tmpl w:val="C4FA5DFE"/>
    <w:lvl w:ilvl="0" w:tplc="A8EA8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B2504"/>
    <w:multiLevelType w:val="hybridMultilevel"/>
    <w:tmpl w:val="A47819B4"/>
    <w:lvl w:ilvl="0" w:tplc="CA26A702">
      <w:numFmt w:val="bullet"/>
      <w:lvlText w:val="•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24563"/>
    <w:multiLevelType w:val="hybridMultilevel"/>
    <w:tmpl w:val="6D20E1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A76FF"/>
    <w:multiLevelType w:val="multilevel"/>
    <w:tmpl w:val="BB3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D1D74"/>
    <w:multiLevelType w:val="multilevel"/>
    <w:tmpl w:val="3B0C9A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303987"/>
    <w:multiLevelType w:val="hybridMultilevel"/>
    <w:tmpl w:val="13D63E6C"/>
    <w:lvl w:ilvl="0" w:tplc="2794A07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F7951"/>
    <w:multiLevelType w:val="hybridMultilevel"/>
    <w:tmpl w:val="F9B40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01828"/>
    <w:multiLevelType w:val="hybridMultilevel"/>
    <w:tmpl w:val="8452B350"/>
    <w:lvl w:ilvl="0" w:tplc="61A8F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7724"/>
    <w:multiLevelType w:val="hybridMultilevel"/>
    <w:tmpl w:val="A9EAEFA6"/>
    <w:lvl w:ilvl="0" w:tplc="12EA07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11984"/>
    <w:multiLevelType w:val="hybridMultilevel"/>
    <w:tmpl w:val="332A3654"/>
    <w:lvl w:ilvl="0" w:tplc="BEA2F7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EAADB" w:themeColor="accent1" w:themeTint="99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15C95"/>
    <w:multiLevelType w:val="hybridMultilevel"/>
    <w:tmpl w:val="1D1AAED0"/>
    <w:lvl w:ilvl="0" w:tplc="CAFA8CF8">
      <w:start w:val="6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0E2E96"/>
    <w:multiLevelType w:val="hybridMultilevel"/>
    <w:tmpl w:val="9492375A"/>
    <w:lvl w:ilvl="0" w:tplc="8C7CFA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35A28"/>
    <w:multiLevelType w:val="hybridMultilevel"/>
    <w:tmpl w:val="D70C9C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30BE8"/>
    <w:multiLevelType w:val="hybridMultilevel"/>
    <w:tmpl w:val="C714CDF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60D47"/>
    <w:multiLevelType w:val="hybridMultilevel"/>
    <w:tmpl w:val="8A288A94"/>
    <w:lvl w:ilvl="0" w:tplc="C0A05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62B4E"/>
    <w:multiLevelType w:val="hybridMultilevel"/>
    <w:tmpl w:val="F82A1B5C"/>
    <w:lvl w:ilvl="0" w:tplc="3B2ED38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B4B91"/>
    <w:multiLevelType w:val="hybridMultilevel"/>
    <w:tmpl w:val="F426FFEE"/>
    <w:lvl w:ilvl="0" w:tplc="140C5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332EC0"/>
    <w:multiLevelType w:val="hybridMultilevel"/>
    <w:tmpl w:val="946C845E"/>
    <w:lvl w:ilvl="0" w:tplc="C85E5A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A7D68"/>
    <w:multiLevelType w:val="hybridMultilevel"/>
    <w:tmpl w:val="06F655B8"/>
    <w:lvl w:ilvl="0" w:tplc="946208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775B5"/>
    <w:multiLevelType w:val="hybridMultilevel"/>
    <w:tmpl w:val="E2D479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86DB2"/>
    <w:multiLevelType w:val="hybridMultilevel"/>
    <w:tmpl w:val="45F42E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712077"/>
    <w:multiLevelType w:val="hybridMultilevel"/>
    <w:tmpl w:val="7076EF70"/>
    <w:lvl w:ilvl="0" w:tplc="DA245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F5836"/>
    <w:multiLevelType w:val="hybridMultilevel"/>
    <w:tmpl w:val="99D63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B0B37"/>
    <w:multiLevelType w:val="hybridMultilevel"/>
    <w:tmpl w:val="13F862D4"/>
    <w:lvl w:ilvl="0" w:tplc="DA245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9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15"/>
  </w:num>
  <w:num w:numId="10">
    <w:abstractNumId w:val="25"/>
  </w:num>
  <w:num w:numId="11">
    <w:abstractNumId w:val="11"/>
  </w:num>
  <w:num w:numId="12">
    <w:abstractNumId w:val="23"/>
  </w:num>
  <w:num w:numId="13">
    <w:abstractNumId w:val="24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</w:num>
  <w:num w:numId="17">
    <w:abstractNumId w:val="21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0"/>
  </w:num>
  <w:num w:numId="22">
    <w:abstractNumId w:val="20"/>
  </w:num>
  <w:num w:numId="23">
    <w:abstractNumId w:val="2"/>
  </w:num>
  <w:num w:numId="24">
    <w:abstractNumId w:val="12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DB"/>
    <w:rsid w:val="00013CE2"/>
    <w:rsid w:val="000235C1"/>
    <w:rsid w:val="00040F69"/>
    <w:rsid w:val="00046B60"/>
    <w:rsid w:val="00050A80"/>
    <w:rsid w:val="000522A7"/>
    <w:rsid w:val="000632DB"/>
    <w:rsid w:val="00063ADF"/>
    <w:rsid w:val="00073323"/>
    <w:rsid w:val="000A6B0E"/>
    <w:rsid w:val="000B1EC8"/>
    <w:rsid w:val="000C6CC9"/>
    <w:rsid w:val="000D3B00"/>
    <w:rsid w:val="000E4C12"/>
    <w:rsid w:val="00136EB5"/>
    <w:rsid w:val="001427F5"/>
    <w:rsid w:val="001540E2"/>
    <w:rsid w:val="0017261D"/>
    <w:rsid w:val="00181EA5"/>
    <w:rsid w:val="00185014"/>
    <w:rsid w:val="0019408C"/>
    <w:rsid w:val="001B1AF4"/>
    <w:rsid w:val="001B4A76"/>
    <w:rsid w:val="001C4523"/>
    <w:rsid w:val="001C6D76"/>
    <w:rsid w:val="002060D5"/>
    <w:rsid w:val="002120A4"/>
    <w:rsid w:val="00240C0F"/>
    <w:rsid w:val="002443A0"/>
    <w:rsid w:val="00253852"/>
    <w:rsid w:val="00256D25"/>
    <w:rsid w:val="00261FD4"/>
    <w:rsid w:val="00274FA3"/>
    <w:rsid w:val="0029364C"/>
    <w:rsid w:val="002A7FC7"/>
    <w:rsid w:val="002B2C4A"/>
    <w:rsid w:val="002B401D"/>
    <w:rsid w:val="002C2724"/>
    <w:rsid w:val="002C31F5"/>
    <w:rsid w:val="002D6C5B"/>
    <w:rsid w:val="002F5FB4"/>
    <w:rsid w:val="00314B36"/>
    <w:rsid w:val="00345B93"/>
    <w:rsid w:val="0034686F"/>
    <w:rsid w:val="003840DF"/>
    <w:rsid w:val="003A5D4B"/>
    <w:rsid w:val="003B235B"/>
    <w:rsid w:val="003B59F2"/>
    <w:rsid w:val="003C6726"/>
    <w:rsid w:val="003E1BDE"/>
    <w:rsid w:val="003E1ECA"/>
    <w:rsid w:val="003E3DE9"/>
    <w:rsid w:val="003E78B4"/>
    <w:rsid w:val="00411BE3"/>
    <w:rsid w:val="004234D5"/>
    <w:rsid w:val="00434ACC"/>
    <w:rsid w:val="00446968"/>
    <w:rsid w:val="0045447B"/>
    <w:rsid w:val="004740DD"/>
    <w:rsid w:val="004757E3"/>
    <w:rsid w:val="004773E6"/>
    <w:rsid w:val="004803F8"/>
    <w:rsid w:val="004809B1"/>
    <w:rsid w:val="00480CA4"/>
    <w:rsid w:val="004B152D"/>
    <w:rsid w:val="004C4BAB"/>
    <w:rsid w:val="004D0EDB"/>
    <w:rsid w:val="004E08C7"/>
    <w:rsid w:val="004E1A25"/>
    <w:rsid w:val="004E441E"/>
    <w:rsid w:val="004F3EF1"/>
    <w:rsid w:val="00547AAF"/>
    <w:rsid w:val="0056307D"/>
    <w:rsid w:val="0056406C"/>
    <w:rsid w:val="0057037E"/>
    <w:rsid w:val="0058124D"/>
    <w:rsid w:val="00592E4F"/>
    <w:rsid w:val="005A4A61"/>
    <w:rsid w:val="005C6708"/>
    <w:rsid w:val="005E129C"/>
    <w:rsid w:val="005E4E86"/>
    <w:rsid w:val="00603DDD"/>
    <w:rsid w:val="006042D5"/>
    <w:rsid w:val="00621B22"/>
    <w:rsid w:val="00625D81"/>
    <w:rsid w:val="00647452"/>
    <w:rsid w:val="0066090E"/>
    <w:rsid w:val="00661FE8"/>
    <w:rsid w:val="0066486F"/>
    <w:rsid w:val="00670E49"/>
    <w:rsid w:val="00671423"/>
    <w:rsid w:val="006715BD"/>
    <w:rsid w:val="00677206"/>
    <w:rsid w:val="0068420A"/>
    <w:rsid w:val="006951ED"/>
    <w:rsid w:val="006A2086"/>
    <w:rsid w:val="006C189F"/>
    <w:rsid w:val="006C2345"/>
    <w:rsid w:val="006C34CE"/>
    <w:rsid w:val="006D41F2"/>
    <w:rsid w:val="006D438A"/>
    <w:rsid w:val="006D7642"/>
    <w:rsid w:val="006E276D"/>
    <w:rsid w:val="007113E0"/>
    <w:rsid w:val="00721EE1"/>
    <w:rsid w:val="00744276"/>
    <w:rsid w:val="00747918"/>
    <w:rsid w:val="00747B69"/>
    <w:rsid w:val="007539AB"/>
    <w:rsid w:val="00766641"/>
    <w:rsid w:val="0079120E"/>
    <w:rsid w:val="00794A2C"/>
    <w:rsid w:val="007A0D04"/>
    <w:rsid w:val="007A54C1"/>
    <w:rsid w:val="007B26EA"/>
    <w:rsid w:val="007D716B"/>
    <w:rsid w:val="007E099D"/>
    <w:rsid w:val="008039C3"/>
    <w:rsid w:val="00805B49"/>
    <w:rsid w:val="008074C1"/>
    <w:rsid w:val="008166B5"/>
    <w:rsid w:val="00833EAC"/>
    <w:rsid w:val="0083486A"/>
    <w:rsid w:val="00876BBB"/>
    <w:rsid w:val="0088215E"/>
    <w:rsid w:val="008858DB"/>
    <w:rsid w:val="008A2C6F"/>
    <w:rsid w:val="008E0010"/>
    <w:rsid w:val="008F4B9B"/>
    <w:rsid w:val="009040C7"/>
    <w:rsid w:val="00922679"/>
    <w:rsid w:val="009275B4"/>
    <w:rsid w:val="00932C49"/>
    <w:rsid w:val="00937112"/>
    <w:rsid w:val="00942139"/>
    <w:rsid w:val="00954B1F"/>
    <w:rsid w:val="00956722"/>
    <w:rsid w:val="0098344E"/>
    <w:rsid w:val="009A732F"/>
    <w:rsid w:val="009D0F86"/>
    <w:rsid w:val="009D3E4F"/>
    <w:rsid w:val="009F1090"/>
    <w:rsid w:val="00A051CB"/>
    <w:rsid w:val="00A15594"/>
    <w:rsid w:val="00A30C37"/>
    <w:rsid w:val="00A32BE1"/>
    <w:rsid w:val="00A33A5A"/>
    <w:rsid w:val="00A54803"/>
    <w:rsid w:val="00A60806"/>
    <w:rsid w:val="00A62235"/>
    <w:rsid w:val="00A63CAC"/>
    <w:rsid w:val="00A73D1B"/>
    <w:rsid w:val="00A8310B"/>
    <w:rsid w:val="00AA70B6"/>
    <w:rsid w:val="00AB06BB"/>
    <w:rsid w:val="00AB188E"/>
    <w:rsid w:val="00AB4463"/>
    <w:rsid w:val="00AB462E"/>
    <w:rsid w:val="00AB7D7D"/>
    <w:rsid w:val="00AE0326"/>
    <w:rsid w:val="00AE2658"/>
    <w:rsid w:val="00AF1E7D"/>
    <w:rsid w:val="00B06363"/>
    <w:rsid w:val="00B07186"/>
    <w:rsid w:val="00B3395A"/>
    <w:rsid w:val="00B4185A"/>
    <w:rsid w:val="00B5772E"/>
    <w:rsid w:val="00BD7186"/>
    <w:rsid w:val="00BE58ED"/>
    <w:rsid w:val="00BE5D9A"/>
    <w:rsid w:val="00C0057F"/>
    <w:rsid w:val="00C071C5"/>
    <w:rsid w:val="00C146D4"/>
    <w:rsid w:val="00C15504"/>
    <w:rsid w:val="00C41F60"/>
    <w:rsid w:val="00C449C2"/>
    <w:rsid w:val="00C523EF"/>
    <w:rsid w:val="00C6623D"/>
    <w:rsid w:val="00C76124"/>
    <w:rsid w:val="00C8262B"/>
    <w:rsid w:val="00C8509D"/>
    <w:rsid w:val="00C93BCF"/>
    <w:rsid w:val="00CA69F9"/>
    <w:rsid w:val="00CB5C6F"/>
    <w:rsid w:val="00CD2790"/>
    <w:rsid w:val="00CE1FE2"/>
    <w:rsid w:val="00CE204B"/>
    <w:rsid w:val="00D14CC3"/>
    <w:rsid w:val="00D20FD9"/>
    <w:rsid w:val="00D3053D"/>
    <w:rsid w:val="00D4375B"/>
    <w:rsid w:val="00D4415D"/>
    <w:rsid w:val="00D5093D"/>
    <w:rsid w:val="00D51D73"/>
    <w:rsid w:val="00D56868"/>
    <w:rsid w:val="00D61284"/>
    <w:rsid w:val="00D72690"/>
    <w:rsid w:val="00D762E4"/>
    <w:rsid w:val="00D77CA6"/>
    <w:rsid w:val="00D875F2"/>
    <w:rsid w:val="00D971D6"/>
    <w:rsid w:val="00DB03AA"/>
    <w:rsid w:val="00DB4A2A"/>
    <w:rsid w:val="00DD42B7"/>
    <w:rsid w:val="00DF5E79"/>
    <w:rsid w:val="00E15CF5"/>
    <w:rsid w:val="00E202C8"/>
    <w:rsid w:val="00E33E6E"/>
    <w:rsid w:val="00E34401"/>
    <w:rsid w:val="00EA551D"/>
    <w:rsid w:val="00EB6E97"/>
    <w:rsid w:val="00ED3B17"/>
    <w:rsid w:val="00EE1070"/>
    <w:rsid w:val="00EE7F22"/>
    <w:rsid w:val="00F10AB1"/>
    <w:rsid w:val="00F12931"/>
    <w:rsid w:val="00F13981"/>
    <w:rsid w:val="00F179D7"/>
    <w:rsid w:val="00F23442"/>
    <w:rsid w:val="00F31547"/>
    <w:rsid w:val="00F45CC2"/>
    <w:rsid w:val="00F46EDC"/>
    <w:rsid w:val="00F61376"/>
    <w:rsid w:val="00FB177C"/>
    <w:rsid w:val="00FE3E01"/>
    <w:rsid w:val="00FE5392"/>
    <w:rsid w:val="00F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6FC6A-250D-4CAA-8861-22B58A6E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E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 w:eastAsia="en-US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39"/>
    <w:rsid w:val="00BC1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275E55"/>
  </w:style>
  <w:style w:type="table" w:customStyle="1" w:styleId="TableGrid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customStyle="1" w:styleId="Naslov5Znak">
    <w:name w:val="Naslov 5 Znak"/>
    <w:link w:val="Naslov5"/>
    <w:uiPriority w:val="9"/>
    <w:rsid w:val="009876B3"/>
    <w:rPr>
      <w:rFonts w:ascii="Cambria" w:eastAsia="Times New Roman" w:hAnsi="Cambria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ascii="Courier New" w:eastAsia="Calibri" w:hAnsi="Courier New" w:cs="Courier New" w:hint="default"/>
      <w:sz w:val="20"/>
      <w:szCs w:val="20"/>
    </w:rPr>
  </w:style>
  <w:style w:type="character" w:customStyle="1" w:styleId="f1741">
    <w:name w:val="f1741"/>
    <w:rsid w:val="000B1AFC"/>
    <w:rPr>
      <w:rFonts w:ascii="f174" w:hAnsi="f174" w:hint="default"/>
    </w:rPr>
  </w:style>
  <w:style w:type="character" w:customStyle="1" w:styleId="f1821">
    <w:name w:val="f1821"/>
    <w:rsid w:val="000B1AFC"/>
    <w:rPr>
      <w:rFonts w:ascii="f182" w:hAnsi="f182" w:hint="default"/>
    </w:rPr>
  </w:style>
  <w:style w:type="character" w:customStyle="1" w:styleId="sp">
    <w:name w:val="sp"/>
    <w:rsid w:val="000B1AFC"/>
  </w:style>
  <w:style w:type="character" w:customStyle="1" w:styleId="f1901">
    <w:name w:val="f1901"/>
    <w:rsid w:val="009A21F5"/>
    <w:rPr>
      <w:rFonts w:ascii="f190" w:hAnsi="f190" w:hint="default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customStyle="1" w:styleId="Tabelamrea4poudarek11">
    <w:name w:val="Tabela – mreža 4 (poudarek 1)1"/>
    <w:basedOn w:val="Navadnatabela"/>
    <w:uiPriority w:val="49"/>
    <w:rsid w:val="00ED665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rsid w:val="007E1775"/>
  </w:style>
  <w:style w:type="character" w:customStyle="1" w:styleId="eop">
    <w:name w:val="eop"/>
    <w:rsid w:val="007E1775"/>
  </w:style>
  <w:style w:type="character" w:customStyle="1" w:styleId="Naslov6Znak">
    <w:name w:val="Naslov 6 Znak"/>
    <w:link w:val="Naslov6"/>
    <w:uiPriority w:val="9"/>
    <w:rsid w:val="009145A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customStyle="1" w:styleId="paragraph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pellingerror">
    <w:name w:val="spellingerror"/>
    <w:rsid w:val="00060255"/>
  </w:style>
  <w:style w:type="table" w:customStyle="1" w:styleId="Navadnatabela41">
    <w:name w:val="Navadna tabela 41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vetlamrea1poudarek11">
    <w:name w:val="Tabela – svetla mreža 1 (poudarek 1)1"/>
    <w:basedOn w:val="Navadnatabela"/>
    <w:uiPriority w:val="46"/>
    <w:rsid w:val="000602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temnamrea5poudarek11">
    <w:name w:val="Tabela – temna mreža 5 (poudarek 1)1"/>
    <w:basedOn w:val="Navadnatabela"/>
    <w:uiPriority w:val="50"/>
    <w:rsid w:val="0006025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UnresolvedMention">
    <w:name w:val="Unresolved Mention"/>
    <w:uiPriority w:val="99"/>
    <w:semiHidden/>
    <w:unhideWhenUsed/>
    <w:rsid w:val="00A16599"/>
    <w:rPr>
      <w:color w:val="605E5C"/>
      <w:shd w:val="clear" w:color="auto" w:fill="E1DFDD"/>
    </w:rPr>
  </w:style>
  <w:style w:type="paragraph" w:customStyle="1" w:styleId="HIT7Normal">
    <w:name w:val="HIT 7 Normal"/>
    <w:basedOn w:val="Navaden"/>
    <w:rsid w:val="006864D9"/>
    <w:pPr>
      <w:spacing w:after="240" w:line="240" w:lineRule="auto"/>
    </w:pPr>
    <w:rPr>
      <w:rFonts w:ascii="Myriad Pro" w:eastAsiaTheme="minorHAnsi" w:hAnsi="Myriad Pro"/>
      <w:sz w:val="14"/>
      <w:szCs w:val="1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DF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73DF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DF4"/>
    <w:rPr>
      <w:vertAlign w:val="superscript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0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2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3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paragraph" w:styleId="Brezrazmikov">
    <w:name w:val="No Spacing"/>
    <w:uiPriority w:val="1"/>
    <w:qFormat/>
    <w:rsid w:val="00F2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Default">
    <w:name w:val="Default"/>
    <w:rsid w:val="00D3053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g"/><Relationship Id="rId2" Type="http://schemas.openxmlformats.org/officeDocument/2006/relationships/image" Target="media/image11.png"/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I3lKKwfKQu94EjsUBQNFRvYLA==">AMUW2mUhP4CGdkqqLkS7422zGuSX6yJF+zUw1aqUGEJ+UiG9a7lHy6jR2kQ6EyqpW/NH4rG4qB758ZSZZWfzmSMWqI/NFT760odfT0DiOJ/Wv0uO+wK25+VkkvMYZ9vs2hWVq0PSNQKV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70AF19-FA00-4F74-A9F3-4A4D78B6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jhurleyH2</dc:creator>
  <cp:lastModifiedBy>Mateja Alič</cp:lastModifiedBy>
  <cp:revision>4</cp:revision>
  <dcterms:created xsi:type="dcterms:W3CDTF">2020-06-29T08:47:00Z</dcterms:created>
  <dcterms:modified xsi:type="dcterms:W3CDTF">2021-04-20T20:04:00Z</dcterms:modified>
</cp:coreProperties>
</file>