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31B37" w14:textId="6C7446D0" w:rsidR="00D206E2" w:rsidRDefault="0031753A" w:rsidP="001C2CA7">
      <w:pPr>
        <w:ind w:firstLine="708"/>
      </w:pPr>
      <w:r w:rsidRPr="0031753A">
        <w:rPr>
          <w:b/>
          <w:bCs/>
        </w:rPr>
        <w:t>Kako v covid času ostati zdrav in aktiven celo življenje/v vsakem starostnem obdobju?</w:t>
      </w:r>
    </w:p>
    <w:tbl>
      <w:tblPr>
        <w:tblStyle w:val="3"/>
        <w:tblW w:w="1544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320"/>
        <w:gridCol w:w="3260"/>
        <w:gridCol w:w="2126"/>
        <w:gridCol w:w="6946"/>
      </w:tblGrid>
      <w:tr w:rsidR="00CC0937" w14:paraId="5C947A4B" w14:textId="77777777" w:rsidTr="00656903">
        <w:tc>
          <w:tcPr>
            <w:tcW w:w="794" w:type="dxa"/>
            <w:vMerge w:val="restart"/>
            <w:vAlign w:val="center"/>
          </w:tcPr>
          <w:p w14:paraId="7AA4636F" w14:textId="77777777" w:rsidR="00CC0937" w:rsidRDefault="00CC0937" w:rsidP="00656903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  <w:vAlign w:val="center"/>
          </w:tcPr>
          <w:p w14:paraId="0F87820A" w14:textId="77777777" w:rsidR="00CC0937" w:rsidRDefault="00CC0937" w:rsidP="00656903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OBLIKOVANO/NAČRTOVANO SKUPAJ Z UČENCI</w:t>
            </w:r>
          </w:p>
        </w:tc>
      </w:tr>
      <w:tr w:rsidR="00CC0937" w14:paraId="69A0A97D" w14:textId="77777777" w:rsidTr="001C2CA7">
        <w:tc>
          <w:tcPr>
            <w:tcW w:w="794" w:type="dxa"/>
            <w:vMerge/>
            <w:vAlign w:val="center"/>
          </w:tcPr>
          <w:p w14:paraId="47248615" w14:textId="77777777" w:rsidR="00CC0937" w:rsidRDefault="00CC0937" w:rsidP="00656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F38B09D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Nameni učenja:</w:t>
            </w:r>
          </w:p>
          <w:p w14:paraId="1CDC60D6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D7BB780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Učim/-o se:</w:t>
            </w:r>
          </w:p>
        </w:tc>
        <w:tc>
          <w:tcPr>
            <w:tcW w:w="3260" w:type="dxa"/>
            <w:shd w:val="clear" w:color="auto" w:fill="auto"/>
          </w:tcPr>
          <w:p w14:paraId="1E3B8776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Učne dejavnosti (metode in oblike):</w:t>
            </w:r>
          </w:p>
          <w:p w14:paraId="6CC88B29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ime/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naslov dejavnosti</w:t>
            </w:r>
          </w:p>
          <w:p w14:paraId="648FA72B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- opis dejavnosti učenca</w:t>
            </w:r>
          </w:p>
          <w:p w14:paraId="760CFF73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- priloge (oznaka, ime)</w:t>
            </w:r>
          </w:p>
        </w:tc>
        <w:tc>
          <w:tcPr>
            <w:tcW w:w="2126" w:type="dxa"/>
            <w:shd w:val="clear" w:color="auto" w:fill="auto"/>
          </w:tcPr>
          <w:p w14:paraId="6BB0CF05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Kriteriji uspešnosti:</w:t>
            </w:r>
          </w:p>
          <w:p w14:paraId="7902D08C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Uspešen/-a bom, ko bom:</w:t>
            </w:r>
          </w:p>
          <w:p w14:paraId="7C07940D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9C7A70A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0B600F44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Dokazi (pridobljeni tudi z IKT):</w:t>
            </w:r>
          </w:p>
          <w:p w14:paraId="7F365501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ki izhajajo iz pogovorov med poukom</w:t>
            </w:r>
          </w:p>
          <w:p w14:paraId="6267F522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- ki izhajajo iz opazovanj</w:t>
            </w:r>
          </w:p>
          <w:p w14:paraId="4933F73D" w14:textId="77777777" w:rsidR="00CC0937" w:rsidRDefault="00CC0937" w:rsidP="00656903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- izdelki</w:t>
            </w:r>
          </w:p>
        </w:tc>
      </w:tr>
      <w:tr w:rsidR="00CC0937" w14:paraId="4A04B2E2" w14:textId="77777777" w:rsidTr="001C2CA7">
        <w:trPr>
          <w:trHeight w:val="8235"/>
        </w:trPr>
        <w:tc>
          <w:tcPr>
            <w:tcW w:w="794" w:type="dxa"/>
            <w:shd w:val="clear" w:color="auto" w:fill="FFF2CC"/>
          </w:tcPr>
          <w:p w14:paraId="53930171" w14:textId="77777777" w:rsidR="00CC093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</w:t>
            </w:r>
          </w:p>
          <w:p w14:paraId="49AB2E82" w14:textId="77777777" w:rsidR="00CC093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IZBIRA</w:t>
            </w:r>
          </w:p>
          <w:p w14:paraId="4723FEA1" w14:textId="77777777" w:rsidR="00CC093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EC3251" w14:textId="77777777" w:rsidR="00CC093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REALNEGA</w:t>
            </w:r>
          </w:p>
          <w:p w14:paraId="6253205F" w14:textId="77777777" w:rsidR="00CC093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PROBLEMA</w:t>
            </w:r>
          </w:p>
        </w:tc>
        <w:tc>
          <w:tcPr>
            <w:tcW w:w="2320" w:type="dxa"/>
            <w:shd w:val="clear" w:color="auto" w:fill="FFF2CC"/>
          </w:tcPr>
          <w:p w14:paraId="2A0DB946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- Znati prepoznati avtentični problem </w:t>
            </w:r>
            <w:r w:rsidRPr="00CB69B7"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sodobne družbe povezan z negibanjem, zdravjem in covid-19.</w:t>
            </w:r>
          </w:p>
          <w:p w14:paraId="6B898752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  Razvijati odgovornost za varovanje svojega zdravja in zdravja drugih.</w:t>
            </w:r>
          </w:p>
          <w:p w14:paraId="16194D47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- Razvijati sposobnost za 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u w:val="single"/>
              </w:rPr>
              <w:t>prepoznavanje kompleksnih problemov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in njihovo reševanje (tudi z interdisciplinarnim pristopom) ter 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u w:val="single"/>
              </w:rPr>
              <w:t>znanstven način razmišljanja.</w:t>
            </w:r>
          </w:p>
          <w:p w14:paraId="63B65344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 Uriti v oblikovanju namenov učenja.</w:t>
            </w:r>
          </w:p>
          <w:p w14:paraId="64A53390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sl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sl"/>
              </w:rPr>
              <w:t>- Uriti v uporabi IKT orodij, aplikacij.</w:t>
            </w:r>
          </w:p>
          <w:p w14:paraId="30B80FAD" w14:textId="77777777" w:rsidR="00CC0937" w:rsidRPr="00CB69B7" w:rsidRDefault="00CC0937" w:rsidP="00656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-Brati besedilo in si ogledati posnetek, pri čemer se učijo:</w:t>
            </w:r>
          </w:p>
          <w:p w14:paraId="203E3D10" w14:textId="77777777" w:rsidR="00CC0937" w:rsidRPr="00CB69B7" w:rsidRDefault="00CC0937" w:rsidP="00CC093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prepoznati namen tvorca besedila,</w:t>
            </w:r>
          </w:p>
          <w:p w14:paraId="0EB940CB" w14:textId="77777777" w:rsidR="00CC0937" w:rsidRPr="00CB69B7" w:rsidRDefault="00CC0937" w:rsidP="00CC09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povzeti teme, podteme/ključne besede in bistvene 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 xml:space="preserve">podatke iz besedila, </w:t>
            </w:r>
          </w:p>
          <w:p w14:paraId="73F76523" w14:textId="77777777" w:rsidR="00CC0937" w:rsidRPr="00CB69B7" w:rsidRDefault="00CC0937" w:rsidP="00CC09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prepoznavati značilne besedne in nebesedne prvine ter njihovo vlogo v danem besedilu,</w:t>
            </w:r>
          </w:p>
          <w:p w14:paraId="74EFF529" w14:textId="77777777" w:rsidR="00CC0937" w:rsidRPr="00CB69B7" w:rsidRDefault="00CC0937" w:rsidP="00CC09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vrednotiti razumljivost, zanimivost, resničnost, aktualnost, uporabnost, živost, ustreznost in učinkovitost besedila z utemeljitvijo.</w:t>
            </w:r>
          </w:p>
        </w:tc>
        <w:tc>
          <w:tcPr>
            <w:tcW w:w="3260" w:type="dxa"/>
            <w:shd w:val="clear" w:color="auto" w:fill="FFF2CC"/>
          </w:tcPr>
          <w:p w14:paraId="349D1311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Dejavnost 1: </w:t>
            </w:r>
          </w:p>
          <w:p w14:paraId="08F13FAE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Učitelj poda navodila za ogled dela videoposnetka in posnetek predvaja. Učenci si ogledajo del videoposnetka na spodnji povezavi: </w:t>
            </w:r>
            <w:hyperlink r:id="rId5">
              <w:r w:rsidRPr="00CB69B7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</w:rPr>
                <w:t>https://www.delo.si/sport/drugi-sporti/sokantn</w:t>
              </w:r>
              <w:r w:rsidRPr="00CB69B7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</w:rPr>
                <w:t>i</w:t>
              </w:r>
              <w:r w:rsidRPr="00CB69B7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</w:rPr>
                <w:t>-rezultati-nasi-otroci-postali-predebeli-zapeckarji/</w:t>
              </w:r>
            </w:hyperlink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(5-10min)</w:t>
            </w:r>
          </w:p>
          <w:p w14:paraId="2A24BB26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E2C587A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Pozorni so na ključne besede, namen posnetka, da  prepoznajo izhodiščni  problem. V diskusiji povzamejo bistvo in povedo svojo izkušnjo.</w:t>
            </w:r>
          </w:p>
          <w:p w14:paraId="664B1895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9FB0B48" w14:textId="77777777" w:rsidR="00CC0937" w:rsidRPr="00CB69B7" w:rsidRDefault="00CC0937" w:rsidP="00656903">
            <w:pPr>
              <w:pStyle w:val="ListParagraph"/>
              <w:spacing w:after="0"/>
              <w:ind w:left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Učitelj predstavi Tricider in poda navodila za zapis naslova problema/učne enote/teme. Učenci glasujejo in ustno argumentirajo svojo odločitev.</w:t>
            </w:r>
          </w:p>
          <w:p w14:paraId="5EECAC5C" w14:textId="77777777" w:rsidR="00CC0937" w:rsidRPr="00CB69B7" w:rsidRDefault="00CC0937" w:rsidP="00656903">
            <w:pPr>
              <w:pStyle w:val="ListParagraph"/>
              <w:spacing w:after="0"/>
              <w:ind w:left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Sooblikujejo namene učenja in zapišejo svoj osebni cilj.</w:t>
            </w:r>
          </w:p>
          <w:p w14:paraId="389D3225" w14:textId="77777777" w:rsidR="00CC0937" w:rsidRPr="00CB69B7" w:rsidRDefault="00CC0937" w:rsidP="00656903">
            <w:pPr>
              <w:pStyle w:val="ListParagraph"/>
              <w:spacing w:after="0"/>
              <w:ind w:left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01997E6D" w14:textId="77777777" w:rsidR="00CC0937" w:rsidRPr="00CB69B7" w:rsidRDefault="00A22715" w:rsidP="00656903">
            <w:pPr>
              <w:pStyle w:val="ListParagraph"/>
              <w:spacing w:after="0"/>
              <w:ind w:left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6">
              <w:r w:rsidR="00CC0937" w:rsidRPr="00CB69B7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</w:rPr>
                <w:t>http://www.tricider.com/brainstorming/2hFegPBQhNJ</w:t>
              </w:r>
            </w:hyperlink>
            <w:r w:rsidR="00CC0937"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893CBEC" w14:textId="77777777" w:rsidR="00CC0937" w:rsidRPr="00CB69B7" w:rsidRDefault="00CC0937" w:rsidP="00656903">
            <w:pPr>
              <w:pStyle w:val="ListParagraph"/>
              <w:spacing w:after="0"/>
              <w:ind w:left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9032301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Dejavnost 2. </w:t>
            </w:r>
          </w:p>
          <w:p w14:paraId="6862D5EC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Preberejo besedilo in pogledajo grafične prikaze. Branje besedila:  PO EPIDEMIJI COVID-19: UPAD </w:t>
            </w: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 xml:space="preserve">GIBALNE UČINKOVITOSTI OTROK IN VEČ DEBELOSTI  </w:t>
            </w:r>
            <w:hyperlink r:id="rId7">
              <w:r w:rsidRPr="00CB69B7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</w:rPr>
                <w:t>https://www.prehrana.si/clanek/474-po-epidemiji-covid-19-upad-gobalne-ucinkovitosti-otrok-in-vec-debelosti</w:t>
              </w:r>
            </w:hyperlink>
          </w:p>
          <w:p w14:paraId="32B5A28A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Predstavijo, kaj jih je presenetilo in ali imajo enako izkušnjo.</w:t>
            </w:r>
          </w:p>
        </w:tc>
        <w:tc>
          <w:tcPr>
            <w:tcW w:w="2126" w:type="dxa"/>
            <w:shd w:val="clear" w:color="auto" w:fill="FFF2CC"/>
          </w:tcPr>
          <w:p w14:paraId="7D295FDF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>-Prepoznal izhodiščni problem/cilj trajnostnega razvoja.</w:t>
            </w:r>
          </w:p>
          <w:p w14:paraId="374FE2C0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sl"/>
              </w:rPr>
            </w:pPr>
          </w:p>
          <w:p w14:paraId="0EBAB998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 Zapisal predlog naslova problema.</w:t>
            </w:r>
          </w:p>
          <w:p w14:paraId="2C6EA787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2C1DBF6F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 Glasoval za najprimernejši naslov problema.</w:t>
            </w:r>
          </w:p>
          <w:p w14:paraId="0C45D38E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DD193F9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 Uporabil 3 različne IKT  aplikacije/orodja.</w:t>
            </w:r>
          </w:p>
          <w:p w14:paraId="1C26A9CD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124CD825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-Poznal podatke o gibalni učinkovitosti otrok v Covid času</w:t>
            </w:r>
          </w:p>
          <w:p w14:paraId="290CBF89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91CB82B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 Sooblikoval namene učenja in zapisal svoj osebni cilj.</w:t>
            </w:r>
          </w:p>
          <w:p w14:paraId="0DD23BD1" w14:textId="77777777" w:rsidR="00CC0937" w:rsidRPr="00CB69B7" w:rsidRDefault="00CC0937" w:rsidP="00656903">
            <w:p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54D6D82" w14:textId="77777777" w:rsidR="00CC0937" w:rsidRPr="00CB69B7" w:rsidRDefault="00CC0937" w:rsidP="00CC09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Znal prepoznati namen pisca besedila,</w:t>
            </w:r>
          </w:p>
          <w:p w14:paraId="166EF0FE" w14:textId="77777777" w:rsidR="00CC0937" w:rsidRPr="00CB69B7" w:rsidRDefault="00CC0937" w:rsidP="00CC09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Znal povzeti temo in ključne besede iz besedila,</w:t>
            </w:r>
          </w:p>
          <w:p w14:paraId="391FEECE" w14:textId="77777777" w:rsidR="00CC0937" w:rsidRPr="00CB69B7" w:rsidRDefault="00CC0937" w:rsidP="00CC09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B69B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>Prepoznal značilne prvine v besedilu,</w:t>
            </w:r>
          </w:p>
          <w:p w14:paraId="77CE50F7" w14:textId="36BD8390" w:rsidR="00CC0937" w:rsidRPr="00CB69B7" w:rsidRDefault="00CC0937" w:rsidP="00CC09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CC0937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Vrednotil razumljivost, resničnost in aktualnost besedila.</w:t>
            </w:r>
          </w:p>
        </w:tc>
        <w:tc>
          <w:tcPr>
            <w:tcW w:w="6946" w:type="dxa"/>
            <w:shd w:val="clear" w:color="auto" w:fill="FFF2CC"/>
          </w:tcPr>
          <w:p w14:paraId="4105083F" w14:textId="77777777" w:rsidR="00CC0937" w:rsidRDefault="00CC0937" w:rsidP="0065690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Dokazi, ki nastajajo:</w:t>
            </w:r>
          </w:p>
          <w:p w14:paraId="791A1DBE" w14:textId="648AD28E" w:rsidR="00CC0937" w:rsidRDefault="00CC0937" w:rsidP="0065690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 Zapis predlogov naslovov v Tricider </w:t>
            </w:r>
          </w:p>
          <w:p w14:paraId="3CBC7431" w14:textId="7E12CE3E" w:rsidR="001C2CA7" w:rsidRDefault="001C2CA7" w:rsidP="0065690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>
              <w:object w:dxaOrig="16530" w:dyaOrig="13800" w14:anchorId="34A866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5.25pt;height:280.5pt" o:ole="">
                  <v:imagedata r:id="rId8" o:title=""/>
                </v:shape>
                <o:OLEObject Type="Embed" ProgID="PBrush" ShapeID="_x0000_i1025" DrawAspect="Content" ObjectID="_1673414068" r:id="rId9"/>
              </w:object>
            </w:r>
          </w:p>
          <w:p w14:paraId="79F3FF73" w14:textId="4AE8CA73" w:rsidR="00CC0937" w:rsidRDefault="00CC0937" w:rsidP="0065690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in</w:t>
            </w: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namenov učenja v Teams skupna raba</w:t>
            </w:r>
          </w:p>
          <w:p w14:paraId="6DFA7967" w14:textId="77777777" w:rsidR="00A22715" w:rsidRDefault="00A22715" w:rsidP="00656903">
            <w:pPr>
              <w:spacing w:after="0"/>
              <w:rPr>
                <w:noProof/>
              </w:rPr>
            </w:pPr>
          </w:p>
          <w:p w14:paraId="209BE1AE" w14:textId="45ABE199" w:rsidR="00CC0937" w:rsidRDefault="00CC0937" w:rsidP="00656903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 wp14:anchorId="0405F761" wp14:editId="328CEAB5">
                  <wp:extent cx="3147695" cy="1759789"/>
                  <wp:effectExtent l="0" t="0" r="0" b="0"/>
                  <wp:docPr id="1085725287" name="Picture 1085725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" b="22394"/>
                          <a:stretch/>
                        </pic:blipFill>
                        <pic:spPr bwMode="auto">
                          <a:xfrm>
                            <a:off x="0" y="0"/>
                            <a:ext cx="3187966" cy="1782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51FE61" wp14:editId="54C24E02">
                  <wp:extent cx="3148065" cy="1173192"/>
                  <wp:effectExtent l="0" t="0" r="0" b="8255"/>
                  <wp:docPr id="828552881" name="Picture 828552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270" cy="11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F0C404" wp14:editId="0A687C5D">
                  <wp:extent cx="2932981" cy="2087227"/>
                  <wp:effectExtent l="0" t="0" r="1270" b="8890"/>
                  <wp:docPr id="820310724" name="Picture 820310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308" b="49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846" cy="211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D9047" w14:textId="77777777" w:rsidR="00CC0937" w:rsidRDefault="00CC0937" w:rsidP="0065690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4E9BCE0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Glasovanje o cilju trajnostnega razvoja v Mentimetru.</w:t>
            </w:r>
            <w:r>
              <w:rPr>
                <w:noProof/>
              </w:rPr>
              <w:drawing>
                <wp:inline distT="0" distB="0" distL="0" distR="0" wp14:anchorId="4FCD1755" wp14:editId="274E9363">
                  <wp:extent cx="2216989" cy="1059365"/>
                  <wp:effectExtent l="0" t="0" r="0" b="7620"/>
                  <wp:docPr id="1443658486" name="Picture 1443658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17" cy="108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916B" w14:textId="77777777" w:rsidR="00CC0937" w:rsidRDefault="00CC0937"/>
    <w:sectPr w:rsidR="00CC0937" w:rsidSect="00CC09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82834"/>
    <w:multiLevelType w:val="hybridMultilevel"/>
    <w:tmpl w:val="F4D67D12"/>
    <w:lvl w:ilvl="0" w:tplc="8C78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AF6C3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C0BE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F032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AE0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328DC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CC7E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8841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AC91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F5DD3"/>
    <w:multiLevelType w:val="hybridMultilevel"/>
    <w:tmpl w:val="77927EE8"/>
    <w:lvl w:ilvl="0" w:tplc="178CCB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79432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88C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24B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465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86DB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423F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0661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42AE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4"/>
    <w:rsid w:val="001C2CA7"/>
    <w:rsid w:val="0031753A"/>
    <w:rsid w:val="00575FD4"/>
    <w:rsid w:val="00A22715"/>
    <w:rsid w:val="00B0218D"/>
    <w:rsid w:val="00CC0937"/>
    <w:rsid w:val="00D2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5DD0"/>
  <w15:chartTrackingRefBased/>
  <w15:docId w15:val="{E9974836-8DCB-466E-BAD7-F7B14244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37"/>
    <w:pPr>
      <w:spacing w:after="200" w:line="276" w:lineRule="auto"/>
    </w:pPr>
    <w:rPr>
      <w:rFonts w:ascii="Calibri" w:eastAsia="Calibri" w:hAnsi="Calibri" w:cs="Calibri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CC0937"/>
    <w:pPr>
      <w:spacing w:after="200" w:line="276" w:lineRule="auto"/>
    </w:pPr>
    <w:rPr>
      <w:rFonts w:ascii="Calibri" w:eastAsia="Calibri" w:hAnsi="Calibri" w:cs="Calibri"/>
      <w:color w:val="2E74B5"/>
      <w:lang w:eastAsia="sl-S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styleId="ListParagraph">
    <w:name w:val="List Paragraph"/>
    <w:basedOn w:val="Normal"/>
    <w:uiPriority w:val="34"/>
    <w:qFormat/>
    <w:rsid w:val="00CC0937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CC09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prehrana.si/clanek/474-po-epidemiji-covid-19-upad-gobalne-ucinkovitosti-otrok-in-vec-debelosti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cider.com/brainstorming/2hFegPBQhNJ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delo.si/sport/drugi-sporti/sokantni-rezultati-nasi-otroci-postali-predebeli-zapeckarji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dcterms:created xsi:type="dcterms:W3CDTF">2021-01-28T23:40:00Z</dcterms:created>
  <dcterms:modified xsi:type="dcterms:W3CDTF">2021-01-29T07:28:00Z</dcterms:modified>
</cp:coreProperties>
</file>