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head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rPr>
        <w:t>PREDLOGA ZA ZAPIS PRIMEROV DEJAVNOSTI V PODPORO RAZVIJANJU NARAVOSLOVNE oz. MATEMATIČNE PISMENOSTI</w:t>
      </w:r>
    </w:p>
    <w:tbl>
      <w:tblPr>
        <w:jc w:val="left"/>
        <w:tblInd w:type="dxa" w:w="-216"/>
        <w:tblBorders>
          <w:top w:color="000001" w:space="0" w:sz="4" w:val="single"/>
          <w:left w:color="000001" w:space="0" w:sz="4" w:val="single"/>
          <w:bottom w:color="000001" w:space="0" w:sz="4" w:val="single"/>
          <w:right w:color="000001" w:space="0" w:sz="4" w:val="single"/>
        </w:tblBorders>
      </w:tblPr>
      <w:tblGrid>
        <w:gridCol w:w="3329"/>
        <w:gridCol w:w="3228"/>
        <w:gridCol w:w="3793"/>
        <w:gridCol w:w="3634"/>
      </w:tblGrid>
      <w:tr>
        <w:trPr>
          <w:trHeight w:hRule="atLeast" w:val="600"/>
          <w:cantSplit w:val="false"/>
        </w:trPr>
        <w:tc>
          <w:tcPr>
            <w:tcW w:type="dxa" w:w="33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b/>
              </w:rPr>
              <w:t>Učitelj-i/vzgojitelj-i (avtor-ji):</w:t>
            </w:r>
          </w:p>
          <w:p>
            <w:pPr>
              <w:pStyle w:val="style0"/>
              <w:widowControl/>
              <w:tabs>
                <w:tab w:leader="none" w:pos="720" w:val="left"/>
              </w:tabs>
              <w:suppressAutoHyphens w:val="true"/>
              <w:spacing w:after="200" w:before="0" w:line="276" w:lineRule="auto"/>
            </w:pPr>
            <w:r>
              <w:rPr/>
              <w:t>Melita Hajdinjak</w:t>
            </w:r>
          </w:p>
        </w:tc>
        <w:tc>
          <w:tcPr>
            <w:tcW w:type="dxa" w:w="322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b/>
              </w:rPr>
              <w:t xml:space="preserve">VIZ/ustanova: </w:t>
            </w:r>
          </w:p>
          <w:p>
            <w:pPr>
              <w:pStyle w:val="style0"/>
              <w:widowControl/>
              <w:tabs>
                <w:tab w:leader="none" w:pos="720" w:val="left"/>
              </w:tabs>
              <w:suppressAutoHyphens w:val="true"/>
              <w:spacing w:after="200" w:before="0" w:line="276" w:lineRule="auto"/>
            </w:pPr>
            <w:r>
              <w:rPr/>
              <w:t>FE UL</w:t>
            </w:r>
          </w:p>
        </w:tc>
        <w:tc>
          <w:tcPr>
            <w:tcW w:type="dxa" w:w="379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b/>
              </w:rPr>
              <w:t xml:space="preserve">Področje/predmet: </w:t>
            </w:r>
          </w:p>
          <w:p>
            <w:pPr>
              <w:pStyle w:val="style0"/>
              <w:widowControl/>
              <w:tabs>
                <w:tab w:leader="none" w:pos="720" w:val="left"/>
              </w:tabs>
              <w:suppressAutoHyphens w:val="true"/>
              <w:spacing w:after="200" w:before="0" w:line="276" w:lineRule="auto"/>
            </w:pPr>
            <w:r>
              <w:rPr/>
              <w:t>Narava</w:t>
            </w:r>
          </w:p>
        </w:tc>
        <w:tc>
          <w:tcPr>
            <w:tcW w:type="dxa" w:w="363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b/>
              </w:rPr>
              <w:t xml:space="preserve">Starostna skupina /razred/ letnik:   </w:t>
            </w:r>
          </w:p>
          <w:p>
            <w:pPr>
              <w:pStyle w:val="style0"/>
              <w:widowControl/>
              <w:tabs>
                <w:tab w:leader="none" w:pos="720" w:val="left"/>
              </w:tabs>
              <w:suppressAutoHyphens w:val="true"/>
              <w:spacing w:after="200" w:before="0" w:line="276" w:lineRule="auto"/>
            </w:pPr>
            <w:r>
              <w:rPr/>
              <w:t>3-6 let</w:t>
            </w:r>
          </w:p>
        </w:tc>
      </w:tr>
      <w:tr>
        <w:trPr>
          <w:cantSplit w:val="false"/>
        </w:trPr>
        <w:tc>
          <w:tcPr>
            <w:tcW w:type="dxa" w:w="10350"/>
            <w:gridSpan w:val="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b/>
              </w:rPr>
              <w:t xml:space="preserve">Učni/tematski sklop:  </w:t>
            </w:r>
          </w:p>
          <w:p>
            <w:pPr>
              <w:pStyle w:val="style0"/>
              <w:widowControl/>
              <w:tabs>
                <w:tab w:leader="none" w:pos="720" w:val="left"/>
              </w:tabs>
              <w:suppressAutoHyphens w:val="true"/>
              <w:spacing w:after="200" w:before="0" w:line="276" w:lineRule="auto"/>
            </w:pPr>
            <w:r>
              <w:rPr/>
              <w:t>Planet Zemlja</w:t>
            </w:r>
            <w:r>
              <w:rPr>
                <w:b/>
              </w:rPr>
              <w:t xml:space="preserve"> </w:t>
            </w:r>
          </w:p>
        </w:tc>
        <w:tc>
          <w:tcPr>
            <w:tcW w:type="dxa" w:w="363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b/>
              </w:rPr>
              <w:t xml:space="preserve">Trajanje:  </w:t>
            </w:r>
          </w:p>
          <w:p>
            <w:pPr>
              <w:pStyle w:val="style0"/>
              <w:widowControl/>
              <w:tabs>
                <w:tab w:leader="none" w:pos="720" w:val="left"/>
              </w:tabs>
              <w:suppressAutoHyphens w:val="true"/>
              <w:spacing w:after="200" w:before="0" w:line="276" w:lineRule="auto"/>
            </w:pPr>
            <w:r>
              <w:rPr/>
              <w:t>30-45 min</w:t>
            </w:r>
          </w:p>
        </w:tc>
      </w:tr>
      <w:tr>
        <w:trPr>
          <w:trHeight w:hRule="atLeast" w:val="580"/>
          <w:cantSplit w:val="false"/>
        </w:trPr>
        <w:tc>
          <w:tcPr>
            <w:tcW w:type="dxa" w:w="13984"/>
            <w:gridSpan w:val="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b/>
              </w:rPr>
              <w:t xml:space="preserve">Naslov dejavnosti </w:t>
            </w:r>
            <w:r>
              <w:rPr>
                <w:i/>
                <w:sz w:val="20"/>
                <w:szCs w:val="20"/>
              </w:rPr>
              <w:t>(v naslovu zaobjamemo procesni in vsebinski vidik):</w:t>
            </w:r>
            <w:r>
              <w:rPr>
                <w:b/>
              </w:rPr>
              <w:t xml:space="preserve"> </w:t>
            </w:r>
          </w:p>
          <w:p>
            <w:pPr>
              <w:pStyle w:val="style0"/>
              <w:widowControl/>
              <w:tabs>
                <w:tab w:leader="none" w:pos="720" w:val="left"/>
              </w:tabs>
              <w:suppressAutoHyphens w:val="true"/>
              <w:spacing w:after="200" w:before="0" w:line="276" w:lineRule="auto"/>
            </w:pPr>
            <w:r>
              <w:rPr/>
              <w:t xml:space="preserve">Razlaga in prikaz gibanja planeta Zemlja v vesolju ter posledično menjavanja dneva in noči na Zemlji </w:t>
            </w:r>
          </w:p>
        </w:tc>
      </w:tr>
      <w:tr>
        <w:trPr>
          <w:cantSplit w:val="false"/>
        </w:trPr>
        <w:tc>
          <w:tcPr>
            <w:tcW w:type="dxa" w:w="13984"/>
            <w:gridSpan w:val="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widowControl/>
              <w:tabs>
                <w:tab w:leader="none" w:pos="720" w:val="left"/>
              </w:tabs>
              <w:suppressAutoHyphens w:val="true"/>
              <w:spacing w:after="200" w:before="0" w:line="276" w:lineRule="auto"/>
            </w:pPr>
            <w:r>
              <w:rPr>
                <w:b/>
              </w:rPr>
              <w:t xml:space="preserve">Vključeni (pod)gradniki NP/MP </w:t>
            </w:r>
            <w:r>
              <w:rPr>
                <w:i/>
                <w:sz w:val="20"/>
                <w:szCs w:val="20"/>
              </w:rPr>
              <w:t>(s številko; prvo zapisani podgradnik prednostno razvijamo): NP 1.3, NP 1.1, NP 1.2</w:t>
            </w:r>
          </w:p>
        </w:tc>
      </w:tr>
      <w:tr>
        <w:trPr>
          <w:trHeight w:hRule="atLeast" w:val="572"/>
          <w:cantSplit w:val="false"/>
        </w:trPr>
        <w:tc>
          <w:tcPr>
            <w:tcW w:type="dxa" w:w="13984"/>
            <w:gridSpan w:val="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b/>
              </w:rPr>
              <w:t xml:space="preserve">Operativni cilji dejavnosti </w:t>
            </w:r>
            <w:r>
              <w:rPr>
                <w:i/>
                <w:sz w:val="20"/>
                <w:szCs w:val="20"/>
              </w:rPr>
              <w:t>(vsebinski, procesni):</w:t>
            </w:r>
            <w:r>
              <w:rPr>
                <w:b/>
              </w:rPr>
              <w:t xml:space="preserve">   </w:t>
            </w:r>
          </w:p>
          <w:p>
            <w:pPr>
              <w:pStyle w:val="style28"/>
              <w:numPr>
                <w:ilvl w:val="0"/>
                <w:numId w:val="2"/>
              </w:numPr>
              <w:spacing w:after="0" w:before="0" w:line="100" w:lineRule="atLeast"/>
            </w:pPr>
            <w:r>
              <w:rPr>
                <w:color w:val="000000"/>
              </w:rPr>
              <w:t xml:space="preserve">otrok si starosti ustrezno oblikuje predstavo o planetu Zemlja, </w:t>
            </w:r>
          </w:p>
          <w:p>
            <w:pPr>
              <w:pStyle w:val="style28"/>
              <w:numPr>
                <w:ilvl w:val="0"/>
                <w:numId w:val="2"/>
              </w:numPr>
              <w:spacing w:after="0" w:before="0" w:line="100" w:lineRule="atLeast"/>
            </w:pPr>
            <w:r>
              <w:rPr>
                <w:i/>
                <w:color w:val="000000"/>
              </w:rPr>
              <w:t>otrok zaznava, odkriva in preučuje gibanje planeta Zemlja okrog Sonca (kroženje/revolucija) in okrog svoje osi (vrtenje/rotacija) z različnimi čutili,</w:t>
            </w:r>
          </w:p>
          <w:p>
            <w:pPr>
              <w:pStyle w:val="style28"/>
              <w:numPr>
                <w:ilvl w:val="0"/>
                <w:numId w:val="2"/>
              </w:numPr>
              <w:spacing w:after="0" w:before="0" w:line="100" w:lineRule="atLeast"/>
            </w:pPr>
            <w:r>
              <w:rPr>
                <w:color w:val="000000"/>
              </w:rPr>
              <w:t xml:space="preserve">otrok opisuje in sodeluje v pogovorih o gibanju planeta Zemlja in o menjavanju dneva in noči na planetu Zemlja, </w:t>
            </w:r>
          </w:p>
          <w:p>
            <w:pPr>
              <w:pStyle w:val="style28"/>
              <w:numPr>
                <w:ilvl w:val="0"/>
                <w:numId w:val="2"/>
              </w:numPr>
              <w:spacing w:after="0" w:before="0" w:line="100" w:lineRule="atLeast"/>
            </w:pPr>
            <w:r>
              <w:rPr>
                <w:i/>
                <w:color w:val="000000"/>
              </w:rPr>
              <w:t>otrok za razlago gibanja Zemlje ter menjavanje dneva in noči uporabi lastne besede in nekatere strokovne besede,</w:t>
            </w:r>
          </w:p>
          <w:p>
            <w:pPr>
              <w:pStyle w:val="style28"/>
              <w:numPr>
                <w:ilvl w:val="0"/>
                <w:numId w:val="2"/>
              </w:numPr>
              <w:spacing w:after="0" w:before="0" w:line="100" w:lineRule="atLeast"/>
            </w:pPr>
            <w:r>
              <w:rPr>
                <w:i/>
                <w:color w:val="000000"/>
              </w:rPr>
              <w:t>otrok pri opisovanju/razlagi razlikuje med vzrokom(vrtenje/rotacija) in posledico (menjavanje dneva in noči),</w:t>
            </w:r>
          </w:p>
          <w:p>
            <w:pPr>
              <w:pStyle w:val="style28"/>
              <w:numPr>
                <w:ilvl w:val="0"/>
                <w:numId w:val="2"/>
              </w:numPr>
              <w:spacing w:after="0" w:before="0" w:line="100" w:lineRule="atLeast"/>
            </w:pPr>
            <w:bookmarkStart w:id="0" w:name="_gjdgxs"/>
            <w:bookmarkEnd w:id="0"/>
            <w:r>
              <w:rPr>
                <w:i/>
                <w:color w:val="000000"/>
              </w:rPr>
              <w:t xml:space="preserve">otrok informacije o Zemlji in o Soncu pridobiva od vzgojitelja, ostalih otrok ter iz pokazanih slik in modelov,  </w:t>
            </w:r>
          </w:p>
          <w:p>
            <w:pPr>
              <w:pStyle w:val="style28"/>
              <w:numPr>
                <w:ilvl w:val="0"/>
                <w:numId w:val="2"/>
              </w:numPr>
              <w:spacing w:after="0" w:before="0" w:line="100" w:lineRule="atLeast"/>
            </w:pPr>
            <w:r>
              <w:rPr>
                <w:i/>
                <w:color w:val="000000"/>
              </w:rPr>
              <w:t>otrok razlikuje med domišljijskim in realnim svetom,</w:t>
            </w:r>
          </w:p>
          <w:p>
            <w:pPr>
              <w:pStyle w:val="style28"/>
              <w:numPr>
                <w:ilvl w:val="0"/>
                <w:numId w:val="2"/>
              </w:numPr>
              <w:spacing w:after="0" w:before="0" w:line="100" w:lineRule="atLeast"/>
            </w:pPr>
            <w:r>
              <w:rPr>
                <w:i/>
                <w:color w:val="000000"/>
              </w:rPr>
              <w:t xml:space="preserve">otrok s pomočjo preprostih modelov prikazuje in razlaga gibanje planeta Zemlje v vesolju ter menjavanje dneva in noči na različnih delih Zemlje,   </w:t>
            </w:r>
          </w:p>
          <w:p>
            <w:pPr>
              <w:pStyle w:val="style28"/>
              <w:numPr>
                <w:ilvl w:val="0"/>
                <w:numId w:val="2"/>
              </w:numPr>
              <w:spacing w:after="0" w:before="0" w:line="100" w:lineRule="atLeast"/>
            </w:pPr>
            <w:r>
              <w:rPr>
                <w:i/>
                <w:color w:val="000000"/>
              </w:rPr>
              <w:t>otrok razlikuje med modelom (Zemeljski globus, svetilo) in stvarnim objektom (planet, zvezda).</w:t>
            </w:r>
          </w:p>
        </w:tc>
      </w:tr>
    </w:tbl>
    <w:p>
      <w:pPr>
        <w:pStyle w:val="style0"/>
        <w:tabs>
          <w:tab w:leader="none" w:pos="720" w:val="left"/>
          <w:tab w:leader="none" w:pos="1440" w:val="left"/>
        </w:tabs>
      </w:pPr>
      <w:r>
        <w:rPr/>
      </w:r>
    </w:p>
    <w:tbl>
      <w:tblPr>
        <w:jc w:val="left"/>
        <w:tblInd w:type="dxa" w:w="-216"/>
        <w:tblBorders>
          <w:top w:color="000001" w:space="0" w:sz="4" w:val="single"/>
          <w:left w:color="000001" w:space="0" w:sz="4" w:val="single"/>
          <w:bottom w:color="000001" w:space="0" w:sz="4" w:val="single"/>
          <w:right w:color="000001" w:space="0" w:sz="4" w:val="single"/>
        </w:tblBorders>
      </w:tblPr>
      <w:tblGrid>
        <w:gridCol w:w="5493"/>
        <w:gridCol w:w="1355"/>
        <w:gridCol w:w="3611"/>
        <w:gridCol w:w="3751"/>
      </w:tblGrid>
      <w:tr>
        <w:trPr>
          <w:trHeight w:hRule="atLeast" w:val="680"/>
          <w:cantSplit w:val="false"/>
        </w:trPr>
        <w:tc>
          <w:tcPr>
            <w:tcW w:type="dxa" w:w="549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widowControl/>
              <w:tabs>
                <w:tab w:leader="none" w:pos="720" w:val="left"/>
              </w:tabs>
              <w:suppressAutoHyphens w:val="true"/>
              <w:spacing w:after="200" w:before="0" w:line="276" w:lineRule="auto"/>
            </w:pPr>
            <w:r>
              <w:rPr>
                <w:b/>
              </w:rPr>
              <w:t xml:space="preserve">Aktivnost otrok/učencev </w:t>
            </w:r>
            <w:r>
              <w:rPr>
                <w:sz w:val="20"/>
                <w:szCs w:val="20"/>
              </w:rPr>
              <w:t>(z navedbo prilog P1-…)</w:t>
            </w:r>
          </w:p>
        </w:tc>
        <w:tc>
          <w:tcPr>
            <w:tcW w:type="dxa" w:w="135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widowControl/>
              <w:tabs>
                <w:tab w:leader="none" w:pos="720" w:val="left"/>
              </w:tabs>
              <w:suppressAutoHyphens w:val="true"/>
              <w:spacing w:after="200" w:before="0" w:line="276" w:lineRule="auto"/>
            </w:pPr>
            <w:r>
              <w:rPr>
                <w:b/>
              </w:rPr>
              <w:t xml:space="preserve">Podgradnik NP/ MP </w:t>
            </w:r>
            <w:r>
              <w:rPr>
                <w:i/>
                <w:sz w:val="16"/>
                <w:szCs w:val="16"/>
              </w:rPr>
              <w:t>(št.)</w:t>
            </w:r>
          </w:p>
        </w:tc>
        <w:tc>
          <w:tcPr>
            <w:tcW w:type="dxa" w:w="361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widowControl/>
              <w:tabs>
                <w:tab w:leader="none" w:pos="720" w:val="left"/>
              </w:tabs>
              <w:suppressAutoHyphens w:val="true"/>
              <w:spacing w:after="200" w:before="0" w:line="276" w:lineRule="auto"/>
            </w:pPr>
            <w:r>
              <w:rPr>
                <w:b/>
              </w:rPr>
              <w:t>Vloga vzgojitelja-ev/učitelja-ev</w:t>
            </w:r>
            <w:r>
              <w:rPr>
                <w:sz w:val="20"/>
                <w:szCs w:val="20"/>
              </w:rPr>
              <w:t xml:space="preserve"> </w:t>
              <w:br/>
            </w:r>
          </w:p>
        </w:tc>
        <w:tc>
          <w:tcPr>
            <w:tcW w:type="dxa" w:w="375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widowControl/>
              <w:tabs>
                <w:tab w:leader="none" w:pos="720" w:val="left"/>
              </w:tabs>
              <w:suppressAutoHyphens w:val="true"/>
              <w:spacing w:after="200" w:before="0" w:line="276" w:lineRule="auto"/>
            </w:pPr>
            <w:r>
              <w:rPr>
                <w:b/>
              </w:rPr>
              <w:t xml:space="preserve">Pričakovani rezultati/dokazila  </w:t>
            </w:r>
            <w:r>
              <w:rPr>
                <w:sz w:val="18"/>
                <w:szCs w:val="18"/>
              </w:rPr>
              <w:t>(kako bodo otroci/učenci izkazali, da so dosegli cilje)</w:t>
            </w:r>
          </w:p>
        </w:tc>
      </w:tr>
      <w:tr>
        <w:trPr>
          <w:cantSplit w:val="false"/>
        </w:trPr>
        <w:tc>
          <w:tcPr>
            <w:tcW w:type="dxa" w:w="549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t xml:space="preserve">Otroci sedijo na tleh v polkrogu pred vzgojiteljem, ki sedi na sredini. </w:t>
            </w:r>
            <w:r>
              <w:rPr>
                <w:color w:val="00000A"/>
              </w:rPr>
              <w:t>Otroci sodelujejo v razgovoru in odgovarjajo na vprašanje vzgojitelja.</w:t>
            </w:r>
          </w:p>
          <w:p>
            <w:pPr>
              <w:pStyle w:val="style0"/>
              <w:widowControl/>
              <w:tabs>
                <w:tab w:leader="none" w:pos="720" w:val="left"/>
              </w:tabs>
              <w:suppressAutoHyphens w:val="true"/>
              <w:spacing w:after="200" w:before="0" w:line="276" w:lineRule="auto"/>
            </w:pPr>
            <w:r>
              <w:rPr/>
              <w:t xml:space="preserve">Otroci gledajo/poslušajo vzgojitelja, opazujejo slike in modele </w:t>
            </w:r>
            <w:r>
              <w:rPr>
                <w:color w:val="00000A"/>
              </w:rPr>
              <w:t>ter sprašujejo in opisujejo svoja doživetja.</w:t>
            </w:r>
            <w:r>
              <w:rPr>
                <w:color w:val="FF0000"/>
              </w:rPr>
              <w:t xml:space="preserve"> </w:t>
            </w:r>
            <w:r>
              <w:rPr/>
              <w:t xml:space="preserve">Eden za drugim si ogledajo/otipajo model za planet Zemlja (Zemeljski globus) in model za Sonce (svetilo).  </w:t>
            </w:r>
          </w:p>
        </w:tc>
        <w:tc>
          <w:tcPr>
            <w:tcW w:type="dxa" w:w="135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t>NP 1.1a</w:t>
            </w:r>
          </w:p>
          <w:p>
            <w:pPr>
              <w:pStyle w:val="style0"/>
            </w:pPr>
            <w:r>
              <w:rPr/>
              <w:t>NP 1.2</w:t>
            </w:r>
          </w:p>
          <w:p>
            <w:pPr>
              <w:pStyle w:val="style0"/>
              <w:widowControl/>
              <w:tabs>
                <w:tab w:leader="none" w:pos="720" w:val="left"/>
              </w:tabs>
              <w:suppressAutoHyphens w:val="true"/>
              <w:spacing w:after="200" w:before="0" w:line="276" w:lineRule="auto"/>
            </w:pPr>
            <w:r>
              <w:rPr/>
              <w:t>NP 1.3b</w:t>
            </w:r>
          </w:p>
        </w:tc>
        <w:tc>
          <w:tcPr>
            <w:tcW w:type="dxa" w:w="361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color w:val="00000A"/>
              </w:rPr>
              <w:t>Vzgojitelj ugotovi predznanje otrok v povezavi s predstavo o Planetu Zemlja.</w:t>
            </w:r>
          </w:p>
          <w:p>
            <w:pPr>
              <w:pStyle w:val="style0"/>
              <w:widowControl/>
              <w:tabs>
                <w:tab w:leader="none" w:pos="720" w:val="left"/>
              </w:tabs>
              <w:suppressAutoHyphens w:val="true"/>
              <w:spacing w:after="200" w:before="0" w:line="276" w:lineRule="auto"/>
            </w:pPr>
            <w:r>
              <w:rPr/>
              <w:t xml:space="preserve">Vzgojitelj razloži ključne lastnosti Zemlje in Sonca. Pri razlagi uporabi slike Sonca in planeta Zemlja.  Vzgojitelj otrokom predoči model za planet Zemlja (Zemeljski globus) in model za Sonce (svetilo). Otrokom izroči oba modela, da si ju ogledajo. </w:t>
            </w:r>
          </w:p>
        </w:tc>
        <w:tc>
          <w:tcPr>
            <w:tcW w:type="dxa" w:w="375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widowControl/>
              <w:tabs>
                <w:tab w:leader="none" w:pos="720" w:val="left"/>
              </w:tabs>
              <w:suppressAutoHyphens w:val="true"/>
              <w:spacing w:after="200" w:before="0" w:line="276" w:lineRule="auto"/>
            </w:pPr>
            <w:r>
              <w:rPr>
                <w:color w:val="00000A"/>
              </w:rPr>
              <w:t>Otrok govori o svojih doživetjih (3-4 leta).</w:t>
            </w:r>
          </w:p>
        </w:tc>
      </w:tr>
      <w:tr>
        <w:trPr>
          <w:trHeight w:hRule="atLeast" w:val="380"/>
          <w:cantSplit w:val="false"/>
        </w:trPr>
        <w:tc>
          <w:tcPr>
            <w:tcW w:type="dxa" w:w="549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widowControl/>
              <w:tabs>
                <w:tab w:leader="none" w:pos="720" w:val="left"/>
              </w:tabs>
              <w:suppressAutoHyphens w:val="true"/>
              <w:spacing w:after="200" w:before="0" w:line="276" w:lineRule="auto"/>
            </w:pPr>
            <w:r>
              <w:rPr/>
              <w:t xml:space="preserve">Otroci sedijo na tleh v polkrogu pred vzgojiteljem, opazujejo prikaz gibanja planeta Zemlja z modeli </w:t>
            </w:r>
            <w:r>
              <w:rPr>
                <w:color w:val="00000A"/>
              </w:rPr>
              <w:t>ter sprašujejo in opisujejo svoja doživetja.</w:t>
            </w:r>
            <w:r>
              <w:rPr>
                <w:color w:val="FF0000"/>
              </w:rPr>
              <w:t xml:space="preserve"> </w:t>
            </w:r>
          </w:p>
        </w:tc>
        <w:tc>
          <w:tcPr>
            <w:tcW w:type="dxa" w:w="135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t>NP 1.1a</w:t>
            </w:r>
          </w:p>
          <w:p>
            <w:pPr>
              <w:pStyle w:val="style0"/>
            </w:pPr>
            <w:r>
              <w:rPr/>
              <w:t>NP 1.2</w:t>
            </w:r>
          </w:p>
          <w:p>
            <w:pPr>
              <w:pStyle w:val="style0"/>
              <w:widowControl/>
              <w:tabs>
                <w:tab w:leader="none" w:pos="720" w:val="left"/>
              </w:tabs>
              <w:suppressAutoHyphens w:val="true"/>
              <w:spacing w:after="200" w:before="0" w:line="276" w:lineRule="auto"/>
            </w:pPr>
            <w:r>
              <w:rPr/>
              <w:t>NP 1.3b</w:t>
            </w:r>
          </w:p>
        </w:tc>
        <w:tc>
          <w:tcPr>
            <w:tcW w:type="dxa" w:w="361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widowControl/>
              <w:tabs>
                <w:tab w:leader="none" w:pos="720" w:val="left"/>
              </w:tabs>
              <w:suppressAutoHyphens w:val="true"/>
              <w:spacing w:after="200" w:before="0" w:line="276" w:lineRule="auto"/>
            </w:pPr>
            <w:r>
              <w:rPr/>
              <w:t>Vzgojitelj gibanje planeta Zemlja okrog svoje osi in okrog Sonca razloži/prikaže s pomočjo modelov. Med prikazom zatemni prostor in prižge svetilo, ki je model za Sonce.  Pri razlagi/prikazu uporabi ustrezne strokovne besede (npr. model, planet, zvezda, nebesno telo, krogla, svetloba, toplota, vrtenje/rotacija, kroženje/revolucija).</w:t>
            </w:r>
          </w:p>
        </w:tc>
        <w:tc>
          <w:tcPr>
            <w:tcW w:type="dxa" w:w="375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widowControl/>
              <w:tabs>
                <w:tab w:leader="none" w:pos="720" w:val="left"/>
              </w:tabs>
              <w:suppressAutoHyphens w:val="true"/>
              <w:spacing w:after="200" w:before="0" w:line="276" w:lineRule="auto"/>
            </w:pPr>
            <w:r>
              <w:rPr>
                <w:color w:val="00000A"/>
              </w:rPr>
              <w:t>Otrok govori o svojih doživetjih (3-4 leta).</w:t>
            </w:r>
          </w:p>
        </w:tc>
      </w:tr>
      <w:tr>
        <w:trPr>
          <w:trHeight w:hRule="atLeast" w:val="380"/>
          <w:cantSplit w:val="false"/>
        </w:trPr>
        <w:tc>
          <w:tcPr>
            <w:tcW w:type="dxa" w:w="5493"/>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t xml:space="preserve">Otroci sedijo na tleh v polkrogu  in eden za drugim z modelom planeta Zemlja v rokah obkrožijo model Sonca. Otrok, ki ima model planeta Zemlja v rokah, gibanje/kroženje planeta Zemlja okrog Sonca opiše tudi z lastnimi besedami in/ali strokovnimi besedami, ki mu jih je posredoval vzgojitelj ali jih je med dejavnostjo slišal od drugih otrok. </w:t>
            </w:r>
          </w:p>
          <w:p>
            <w:pPr>
              <w:pStyle w:val="style0"/>
              <w:widowControl/>
              <w:tabs>
                <w:tab w:leader="none" w:pos="720" w:val="left"/>
              </w:tabs>
              <w:suppressAutoHyphens w:val="true"/>
              <w:spacing w:after="200" w:before="0" w:line="276" w:lineRule="auto"/>
            </w:pPr>
            <w:r>
              <w:rPr/>
              <w:t xml:space="preserve">Ostali otroci poslušajo in opazujejo. </w:t>
            </w:r>
          </w:p>
        </w:tc>
        <w:tc>
          <w:tcPr>
            <w:tcW w:type="dxa" w:w="1355"/>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t>NP 1.1a,b</w:t>
            </w:r>
          </w:p>
          <w:p>
            <w:pPr>
              <w:pStyle w:val="style0"/>
            </w:pPr>
            <w:r>
              <w:rPr/>
              <w:t>NP 1.2</w:t>
            </w:r>
          </w:p>
          <w:p>
            <w:pPr>
              <w:pStyle w:val="style0"/>
              <w:widowControl/>
              <w:tabs>
                <w:tab w:leader="none" w:pos="720" w:val="left"/>
              </w:tabs>
              <w:suppressAutoHyphens w:val="true"/>
              <w:spacing w:after="200" w:before="0" w:line="276" w:lineRule="auto"/>
            </w:pPr>
            <w:r>
              <w:rPr/>
              <w:t>NP 1.3</w:t>
            </w:r>
          </w:p>
        </w:tc>
        <w:tc>
          <w:tcPr>
            <w:tcW w:type="dxa" w:w="3611"/>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t>Vzgojitelj otrokom daje navodila, jih usmerja, skrbi za red</w:t>
            </w:r>
            <w:r>
              <w:rPr>
                <w:color w:val="00000A"/>
              </w:rPr>
              <w:t>, nudi ustrezno podporo, da otroci vztrajajo pri dejavnosti in ob koncu doživijo uspeh.</w:t>
            </w:r>
          </w:p>
          <w:p>
            <w:pPr>
              <w:pStyle w:val="style0"/>
              <w:widowControl/>
              <w:tabs>
                <w:tab w:leader="none" w:pos="720" w:val="left"/>
              </w:tabs>
              <w:suppressAutoHyphens w:val="true"/>
              <w:spacing w:after="200" w:before="0" w:line="276" w:lineRule="auto"/>
            </w:pPr>
            <w:r>
              <w:rPr/>
              <w:t xml:space="preserve">Prostor je zatemnjen; svetilo, ki je model za Sonce, je prižgano. </w:t>
            </w:r>
          </w:p>
        </w:tc>
        <w:tc>
          <w:tcPr>
            <w:tcW w:type="dxa" w:w="3751"/>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widowControl/>
              <w:tabs>
                <w:tab w:leader="none" w:pos="720" w:val="left"/>
              </w:tabs>
              <w:suppressAutoHyphens w:val="true"/>
              <w:spacing w:after="200" w:before="0" w:line="276" w:lineRule="auto"/>
            </w:pPr>
            <w:r>
              <w:rPr/>
              <w:t xml:space="preserve">Otrok razloži/prikaže kroženje/revolucijo planeta Zemlja okrog Sonca s pomočjo modelov. </w:t>
            </w:r>
            <w:r>
              <w:rPr>
                <w:color w:val="00000A"/>
              </w:rPr>
              <w:t>Otrok govori o svojih doživetjih (3-4 leta).</w:t>
            </w:r>
          </w:p>
        </w:tc>
      </w:tr>
      <w:tr>
        <w:trPr>
          <w:trHeight w:hRule="atLeast" w:val="420"/>
          <w:cantSplit w:val="false"/>
        </w:trPr>
        <w:tc>
          <w:tcPr>
            <w:tcW w:type="dxa" w:w="549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color w:val="00000A"/>
              </w:rPr>
              <w:t>Otroci so razporejeni v manjše skupine,</w:t>
            </w:r>
            <w:r>
              <w:rPr>
                <w:color w:val="FF0000"/>
              </w:rPr>
              <w:t xml:space="preserve"> </w:t>
            </w:r>
            <w:r>
              <w:rPr/>
              <w:t xml:space="preserve">sedijo na tleh v polkrogu pred vzgojiteljem, ki sedi na sredini. </w:t>
            </w:r>
          </w:p>
          <w:p>
            <w:pPr>
              <w:pStyle w:val="style0"/>
            </w:pPr>
            <w:r>
              <w:rPr/>
              <w:t xml:space="preserve">Otroci gledajo/poslušajo vzgojitelja ter opazujejo prikaz menjavanja dneva in noči z modeli. </w:t>
            </w:r>
            <w:r>
              <w:rPr>
                <w:color w:val="00000A"/>
              </w:rPr>
              <w:t>Sprašujejo, izražajo svoja stališča, mnenja.</w:t>
            </w:r>
          </w:p>
          <w:p>
            <w:pPr>
              <w:pStyle w:val="style0"/>
              <w:widowControl/>
              <w:tabs>
                <w:tab w:leader="none" w:pos="720" w:val="left"/>
              </w:tabs>
              <w:suppressAutoHyphens w:val="true"/>
              <w:spacing w:after="200" w:before="0" w:line="276" w:lineRule="auto"/>
            </w:pPr>
            <w:r>
              <w:rPr>
                <w:color w:val="00000A"/>
              </w:rPr>
              <w:t>Otroci iz druge/drugih manjših skupin sodelujejo v spontani igri z materiali, slikami o planetu Zemlja.</w:t>
            </w:r>
          </w:p>
        </w:tc>
        <w:tc>
          <w:tcPr>
            <w:tcW w:type="dxa" w:w="135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t>NP 1.1a</w:t>
            </w:r>
          </w:p>
          <w:p>
            <w:pPr>
              <w:pStyle w:val="style0"/>
            </w:pPr>
            <w:r>
              <w:rPr/>
              <w:t>NP 1.2</w:t>
            </w:r>
          </w:p>
          <w:p>
            <w:pPr>
              <w:pStyle w:val="style0"/>
              <w:widowControl/>
              <w:tabs>
                <w:tab w:leader="none" w:pos="720" w:val="left"/>
              </w:tabs>
              <w:suppressAutoHyphens w:val="true"/>
              <w:spacing w:after="200" w:before="0" w:line="276" w:lineRule="auto"/>
            </w:pPr>
            <w:r>
              <w:rPr/>
              <w:t>NP 1.3b</w:t>
            </w:r>
          </w:p>
        </w:tc>
        <w:tc>
          <w:tcPr>
            <w:tcW w:type="dxa" w:w="361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color w:val="00000A"/>
              </w:rPr>
              <w:t xml:space="preserve">Vzgojitelj organizira delo v manjših skupinah in v eni izmed skupin </w:t>
            </w:r>
            <w:r>
              <w:rPr/>
              <w:t xml:space="preserve">razloži menjavanje dneva in noči na Zemlji kot posledico vrtenja/rotacije planeta Zemlja okrog svoje osi. Menjavanje dneva in noči prikaže z modeli (osvetljen in zatemnjen del Zemeljskega globusa).  Pri razlagi/prikazu uporabi ustrezne strokovne besede (npr. vrtenje/rotacija, svetloba, dan, tema, noč). </w:t>
            </w:r>
          </w:p>
          <w:p>
            <w:pPr>
              <w:pStyle w:val="style0"/>
              <w:widowControl/>
              <w:tabs>
                <w:tab w:leader="none" w:pos="720" w:val="left"/>
              </w:tabs>
              <w:suppressAutoHyphens w:val="true"/>
              <w:spacing w:after="200" w:before="0" w:line="276" w:lineRule="auto"/>
            </w:pPr>
            <w:r>
              <w:rPr/>
              <w:t>Prostor je zatemnjen; svetilo, ki je model za Sonce, je prižgano.</w:t>
            </w:r>
          </w:p>
        </w:tc>
        <w:tc>
          <w:tcPr>
            <w:tcW w:type="dxa" w:w="375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widowControl/>
              <w:tabs>
                <w:tab w:leader="none" w:pos="720" w:val="left"/>
              </w:tabs>
              <w:suppressAutoHyphens w:val="true"/>
              <w:spacing w:after="200" w:before="0" w:line="276" w:lineRule="auto"/>
            </w:pPr>
            <w:r>
              <w:rPr/>
            </w:r>
          </w:p>
        </w:tc>
      </w:tr>
      <w:tr>
        <w:trPr>
          <w:trHeight w:hRule="atLeast" w:val="380"/>
          <w:cantSplit w:val="false"/>
        </w:trPr>
        <w:tc>
          <w:tcPr>
            <w:tcW w:type="dxa" w:w="549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t xml:space="preserve">Otroci sedijo na tleh v polkrogu in eden za drugim poljubno ali po navodilu vzgojitelja vrtijo Zemeljski globus. Otrok, ki vrti Zemeljski globus, vrtenje/rotacijo Zemlje okrog svoje osi (vzrok) in menjavanje dneva in noči na Zemlji (posledica) opiše z lastnimi besedami in/ali strokovnimi besedami, ki mu jih je posredoval vzgojitelj ali jih je med dejavnostjo slišal od drugih otrok. Ugotoviti poskuša tudi (najprej sam, potem s pomočjo ostalih otrok in vzgojitelja), na katerem delu planeta Zemlja (celine, države) bi ob izbrani končni legi Zemeljskega globusa bil dan in na katerem noč. </w:t>
            </w:r>
          </w:p>
          <w:p>
            <w:pPr>
              <w:pStyle w:val="style0"/>
              <w:widowControl/>
              <w:tabs>
                <w:tab w:leader="none" w:pos="720" w:val="left"/>
              </w:tabs>
              <w:suppressAutoHyphens w:val="true"/>
              <w:spacing w:after="200" w:before="0" w:line="276" w:lineRule="auto"/>
            </w:pPr>
            <w:r>
              <w:rPr/>
              <w:t xml:space="preserve">Ostali otroci poslušajo in opazujejo, po navodilu vzgojitelja sodelujejo </w:t>
            </w:r>
            <w:r>
              <w:rPr>
                <w:color w:val="00000A"/>
              </w:rPr>
              <w:t>ali se spontano/po svoji želji vključujejo v pogovor.</w:t>
            </w:r>
          </w:p>
        </w:tc>
        <w:tc>
          <w:tcPr>
            <w:tcW w:type="dxa" w:w="135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t>NP 1.1</w:t>
            </w:r>
          </w:p>
          <w:p>
            <w:pPr>
              <w:pStyle w:val="style0"/>
            </w:pPr>
            <w:r>
              <w:rPr/>
              <w:t>NP 1.2</w:t>
            </w:r>
          </w:p>
          <w:p>
            <w:pPr>
              <w:pStyle w:val="style0"/>
              <w:widowControl/>
              <w:tabs>
                <w:tab w:leader="none" w:pos="720" w:val="left"/>
              </w:tabs>
              <w:suppressAutoHyphens w:val="true"/>
              <w:spacing w:after="200" w:before="0" w:line="276" w:lineRule="auto"/>
            </w:pPr>
            <w:r>
              <w:rPr/>
              <w:t>NP 1.3</w:t>
            </w:r>
          </w:p>
        </w:tc>
        <w:tc>
          <w:tcPr>
            <w:tcW w:type="dxa" w:w="361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t>Vzgojitelj otrokom daje navodila</w:t>
            </w:r>
            <w:r>
              <w:rPr>
                <w:color w:val="00000A"/>
              </w:rPr>
              <w:t>, se z otroki pogovarja,</w:t>
            </w:r>
            <w:r>
              <w:rPr>
                <w:color w:val="FF0000"/>
              </w:rPr>
              <w:t xml:space="preserve"> </w:t>
            </w:r>
            <w:r>
              <w:rPr/>
              <w:t>jih usmerja, skrbi za red in</w:t>
            </w:r>
            <w:r>
              <w:rPr>
                <w:color w:val="FF0000"/>
              </w:rPr>
              <w:t xml:space="preserve"> </w:t>
            </w:r>
            <w:r>
              <w:rPr>
                <w:color w:val="00000A"/>
              </w:rPr>
              <w:t>otrokovo dejavno vključevanje. Vzgojitelj otroke vzpodbuja k razmišljanju in njihovo a</w:t>
            </w:r>
            <w:r>
              <w:rPr/>
              <w:t xml:space="preserve">ktivnost  vodi/usmerja z vprašanji/navodili, ki ustrezajo interesom otrok (npr. Katere celine so osvetljene/zatemnjene?; Na katerih celinah je v takem položaju Zemlje dan/noč?; Ali človek, ki živi v Afriki, v takem položaju Zemlje vidi Sonce?;  Zavrti model planeta Zemlja tako, da bo pri nas v Evropi dan/noč.; </w:t>
            </w:r>
            <w:r>
              <w:rPr>
                <w:color w:val="00000A"/>
              </w:rPr>
              <w:t>Kaj misliš…?; Kako veš, da…?; Kako smo pokazali, da…?).</w:t>
            </w:r>
          </w:p>
          <w:p>
            <w:pPr>
              <w:pStyle w:val="style0"/>
              <w:widowControl/>
              <w:tabs>
                <w:tab w:leader="none" w:pos="720" w:val="left"/>
              </w:tabs>
              <w:suppressAutoHyphens w:val="true"/>
              <w:spacing w:after="200" w:before="0" w:line="276" w:lineRule="auto"/>
            </w:pPr>
            <w:r>
              <w:rPr/>
              <w:t xml:space="preserve">Prostor je delno zatemnjen, tako da je mogoče prepoznati celine na Zemeljskem globusu; svetilo, ki je model za Sonce, je prižgano. </w:t>
            </w:r>
          </w:p>
        </w:tc>
        <w:tc>
          <w:tcPr>
            <w:tcW w:type="dxa" w:w="375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widowControl/>
              <w:tabs>
                <w:tab w:leader="none" w:pos="720" w:val="left"/>
              </w:tabs>
              <w:suppressAutoHyphens w:val="true"/>
              <w:spacing w:after="200" w:before="0" w:line="276" w:lineRule="auto"/>
            </w:pPr>
            <w:r>
              <w:rPr/>
              <w:t xml:space="preserve">Otrok razloži/prikaže </w:t>
            </w:r>
            <w:r>
              <w:rPr>
                <w:color w:val="00000A"/>
              </w:rPr>
              <w:t>(nariše, zaigra, pokaže s kretnjami in gibi telesa)</w:t>
            </w:r>
            <w:r>
              <w:rPr>
                <w:rFonts w:eastAsia="Times New Roman"/>
                <w:color w:val="FF0000"/>
              </w:rPr>
              <w:t xml:space="preserve"> </w:t>
            </w:r>
            <w:r>
              <w:rPr/>
              <w:t xml:space="preserve">s pomočjo modelov, kako se z vrtenjem/rotacijo Zemeljskega globusa okrog svoje osi spreminja osvetljeni del globusa. </w:t>
            </w:r>
          </w:p>
        </w:tc>
      </w:tr>
    </w:tbl>
    <w:p>
      <w:pPr>
        <w:pStyle w:val="style0"/>
        <w:pBdr>
          <w:bottom w:color="000001" w:space="0" w:sz="12" w:val="single"/>
        </w:pBdr>
        <w:tabs>
          <w:tab w:leader="none" w:pos="720" w:val="left"/>
          <w:tab w:leader="none" w:pos="1440" w:val="left"/>
        </w:tabs>
      </w:pPr>
      <w:r>
        <w:rPr/>
      </w:r>
    </w:p>
    <w:p>
      <w:pPr>
        <w:pStyle w:val="style0"/>
        <w:pBdr>
          <w:bottom w:color="000001" w:space="0" w:sz="12" w:val="single"/>
        </w:pBdr>
        <w:tabs>
          <w:tab w:leader="none" w:pos="720" w:val="left"/>
          <w:tab w:leader="none" w:pos="1440" w:val="left"/>
        </w:tabs>
      </w:pPr>
      <w:r>
        <w:rPr/>
      </w:r>
    </w:p>
    <w:p>
      <w:pPr>
        <w:pStyle w:val="style0"/>
        <w:pBdr>
          <w:bottom w:color="000001" w:space="0" w:sz="12" w:val="single"/>
        </w:pBdr>
        <w:tabs>
          <w:tab w:leader="none" w:pos="720" w:val="left"/>
          <w:tab w:leader="none" w:pos="1440" w:val="left"/>
        </w:tabs>
      </w:pPr>
      <w:r>
        <w:rPr/>
      </w:r>
    </w:p>
    <w:p>
      <w:pPr>
        <w:pStyle w:val="style0"/>
        <w:tabs>
          <w:tab w:leader="none" w:pos="720" w:val="left"/>
          <w:tab w:leader="none" w:pos="1440" w:val="left"/>
        </w:tabs>
      </w:pPr>
      <w:r>
        <w:rPr>
          <w:b/>
        </w:rPr>
        <w:t xml:space="preserve">Opomnik in dodatni napotki vzgojitelju/ učitelju  za izvedbo dejavnosti </w:t>
      </w:r>
      <w:r>
        <w:rPr/>
        <w:t>(predpriprava)</w:t>
      </w:r>
      <w:r>
        <w:rPr>
          <w:b/>
        </w:rPr>
        <w:t xml:space="preserve">*:  </w:t>
      </w:r>
    </w:p>
    <w:p>
      <w:pPr>
        <w:pStyle w:val="style0"/>
        <w:tabs>
          <w:tab w:leader="none" w:pos="720" w:val="left"/>
          <w:tab w:leader="none" w:pos="1440" w:val="left"/>
        </w:tabs>
      </w:pPr>
      <w:r>
        <w:rPr/>
        <w:t xml:space="preserve">Dober model za planet Zemlja je manjši Zemeljski globus, dober model za Sonce je zelo veliko okroglo svetilo.  </w:t>
      </w:r>
    </w:p>
    <w:p>
      <w:pPr>
        <w:pStyle w:val="style0"/>
        <w:pBdr>
          <w:bottom w:color="000001" w:space="0" w:sz="12" w:val="single"/>
        </w:pBdr>
        <w:tabs>
          <w:tab w:leader="none" w:pos="720" w:val="left"/>
          <w:tab w:leader="none" w:pos="1440" w:val="left"/>
        </w:tabs>
      </w:pPr>
      <w:r>
        <w:rPr/>
        <w:t xml:space="preserve">Osnovno o Soncu: Sonce je velikansko sijoče nebesno telo iz žarečih plinov, ki oddaja svetlobo in toploto. Sonce spada med zvezde in je edina zvezda dovolj blizu planeta Zemlja, da jo vidimo kot večjo okroglo ploskev. Ostale zvezde opazimo le ponoči in to kot svetleče, utripajoče točke na nočnem nebu. Okrog Sonca kroži 8 planetov: Merkur, Venera, Zemlja, Mars, Jupiter, Saturn, Uran in Neptun. Sonce je večje od vseh planetov, ki krožijo okoli njega. Če je Sonce velika napihnjena žoga, je Zemlja komaj tako velika kot manjša frnikola. </w:t>
      </w:r>
    </w:p>
    <w:p>
      <w:pPr>
        <w:pStyle w:val="style0"/>
        <w:pBdr>
          <w:bottom w:color="000001" w:space="0" w:sz="12" w:val="single"/>
        </w:pBdr>
        <w:tabs>
          <w:tab w:leader="none" w:pos="720" w:val="left"/>
          <w:tab w:leader="none" w:pos="1440" w:val="left"/>
        </w:tabs>
      </w:pPr>
      <w:r>
        <w:rPr/>
        <w:t xml:space="preserve">Osnovno o planetu Zemlja: Zemlja je okrogla in malo stisnjena na vrhu in na dnu, kjer sta ledena predela, imenovana severni in južni tečaj. Zemlja kroži okoli Sonca v nasprotni smeri urinega kazalca, gledano s severnega tečaja. Celoten krog Zemlje okoli Sonca se imenuje revolucija in Zemlja zanj potrebuje 1 leto. Med dvema zaporednima rojstnima dnevoma Zemlja enkrat obkroži Sonce. Zemlja se med kroženjem okoli Sonca hkrati vrti okoli svoje osi, ki je rahlo nagnjena. To vrtenje, ki ima nasprotno smer urinega kazalca, gledano s severnega tečaja, je podobno vrtenju vrtavke in se imenuje rotacija. Za en obrat okoli svoje osi Zemlja potrebuje 24 ur – en dan in eno noč. Tista polovica Zemlje, ki je obrnjena proti Soncu, je osvetljena, zato je tam dan. Druga polovica Zemlje, ki je obrnjena stran od Sonca, pa mi osvetljena, zato je tam noč. Takrat, ko je pri nas dan, je na drugi strani Zemlje noč – in obratno. Menjavanje dneva in noči je posledica vrtenja Zemlje okoli svoje osi. </w:t>
      </w:r>
    </w:p>
    <w:p>
      <w:pPr>
        <w:pStyle w:val="style0"/>
        <w:pBdr>
          <w:bottom w:color="000001" w:space="0" w:sz="12" w:val="single"/>
        </w:pBdr>
        <w:tabs>
          <w:tab w:leader="none" w:pos="720" w:val="left"/>
          <w:tab w:leader="none" w:pos="1440" w:val="left"/>
        </w:tabs>
      </w:pPr>
      <w:r>
        <w:rPr>
          <w:b/>
        </w:rPr>
        <w:t xml:space="preserve">Priloge </w:t>
      </w:r>
      <w:r>
        <w:rPr>
          <w:i/>
          <w:sz w:val="20"/>
          <w:szCs w:val="20"/>
        </w:rPr>
        <w:t>(učni in delovni listi označeni s P1-…):</w:t>
      </w:r>
      <w:r>
        <w:rPr>
          <w:b/>
        </w:rPr>
        <w:t xml:space="preserve"> -</w:t>
      </w:r>
    </w:p>
    <w:p>
      <w:pPr>
        <w:pStyle w:val="style0"/>
        <w:pBdr>
          <w:bottom w:color="000001" w:space="0" w:sz="12" w:val="single"/>
        </w:pBdr>
        <w:tabs>
          <w:tab w:leader="none" w:pos="720" w:val="left"/>
          <w:tab w:leader="none" w:pos="1440" w:val="left"/>
        </w:tabs>
      </w:pPr>
      <w:r>
        <w:rPr>
          <w:b/>
        </w:rPr>
        <w:t xml:space="preserve">Viri </w:t>
      </w:r>
      <w:r>
        <w:rPr>
          <w:sz w:val="20"/>
          <w:szCs w:val="20"/>
        </w:rPr>
        <w:t>(uporabljeni viri, za pripravo dejavnosti in izvedbo dejavnosti):</w:t>
      </w:r>
    </w:p>
    <w:p>
      <w:pPr>
        <w:pStyle w:val="style0"/>
        <w:pBdr>
          <w:bottom w:color="000001" w:space="0" w:sz="12" w:val="single"/>
        </w:pBdr>
        <w:tabs>
          <w:tab w:leader="none" w:pos="720" w:val="left"/>
          <w:tab w:leader="none" w:pos="1440" w:val="left"/>
        </w:tabs>
      </w:pPr>
      <w:r>
        <w:rPr>
          <w:sz w:val="20"/>
          <w:szCs w:val="20"/>
        </w:rPr>
        <w:t>G. Mantegazza: Naš planet, Učila International, 2007.</w:t>
      </w:r>
    </w:p>
    <w:p>
      <w:pPr>
        <w:pStyle w:val="style0"/>
        <w:pBdr>
          <w:bottom w:color="000001" w:space="0" w:sz="12" w:val="single"/>
        </w:pBdr>
        <w:tabs>
          <w:tab w:leader="none" w:pos="720" w:val="left"/>
          <w:tab w:leader="none" w:pos="1440" w:val="left"/>
        </w:tabs>
      </w:pPr>
      <w:r>
        <w:rPr>
          <w:sz w:val="20"/>
          <w:szCs w:val="20"/>
        </w:rPr>
        <w:t>A. Erne: Odkrivamo vesolje (Zbirka Kaj? Kako? Zakaj?), Učila International, 2013.</w:t>
      </w:r>
    </w:p>
    <w:p>
      <w:pPr>
        <w:pStyle w:val="style0"/>
        <w:pBdr>
          <w:bottom w:color="000001" w:space="0" w:sz="12" w:val="single"/>
        </w:pBdr>
        <w:tabs>
          <w:tab w:leader="none" w:pos="720" w:val="left"/>
          <w:tab w:leader="none" w:pos="1440" w:val="left"/>
        </w:tabs>
      </w:pPr>
      <w:r>
        <w:rPr/>
      </w:r>
    </w:p>
    <w:p>
      <w:pPr>
        <w:pStyle w:val="style0"/>
        <w:pBdr>
          <w:bottom w:color="000001" w:space="0" w:sz="12" w:val="single"/>
        </w:pBdr>
        <w:tabs>
          <w:tab w:leader="none" w:pos="720" w:val="left"/>
          <w:tab w:leader="none" w:pos="1440" w:val="left"/>
        </w:tabs>
      </w:pPr>
      <w:r>
        <w:rPr/>
      </w:r>
    </w:p>
    <w:p>
      <w:pPr>
        <w:pStyle w:val="style0"/>
        <w:pBdr>
          <w:bottom w:color="000001" w:space="0" w:sz="12" w:val="single"/>
        </w:pBdr>
        <w:tabs>
          <w:tab w:leader="none" w:pos="720" w:val="left"/>
          <w:tab w:leader="none" w:pos="1440" w:val="left"/>
        </w:tabs>
      </w:pPr>
      <w:r>
        <w:rPr/>
      </w:r>
    </w:p>
    <w:p>
      <w:pPr>
        <w:pStyle w:val="style0"/>
        <w:pBdr>
          <w:bottom w:color="000001" w:space="0" w:sz="12" w:val="single"/>
        </w:pBdr>
        <w:tabs>
          <w:tab w:leader="none" w:pos="720" w:val="left"/>
          <w:tab w:leader="none" w:pos="1440" w:val="left"/>
        </w:tabs>
      </w:pPr>
      <w:r>
        <w:rPr/>
      </w:r>
    </w:p>
    <w:p>
      <w:pPr>
        <w:pStyle w:val="style0"/>
        <w:pBdr>
          <w:bottom w:color="000001" w:space="0" w:sz="12" w:val="single"/>
        </w:pBdr>
        <w:tabs>
          <w:tab w:leader="none" w:pos="720" w:val="left"/>
          <w:tab w:leader="none" w:pos="1440" w:val="left"/>
        </w:tabs>
      </w:pPr>
      <w:r>
        <w:rPr/>
      </w:r>
    </w:p>
    <w:p>
      <w:pPr>
        <w:pStyle w:val="style0"/>
        <w:pBdr>
          <w:bottom w:color="000001" w:space="0" w:sz="12" w:val="single"/>
        </w:pBdr>
        <w:tabs>
          <w:tab w:leader="none" w:pos="720" w:val="left"/>
          <w:tab w:leader="none" w:pos="1440" w:val="left"/>
        </w:tabs>
      </w:pPr>
      <w:r>
        <w:rPr/>
      </w:r>
    </w:p>
    <w:p>
      <w:pPr>
        <w:pStyle w:val="style0"/>
      </w:pPr>
      <w:r>
        <w:rPr>
          <w:b/>
          <w:i/>
        </w:rPr>
        <w:t xml:space="preserve">IZVEDBA </w:t>
      </w:r>
    </w:p>
    <w:tbl>
      <w:tblPr>
        <w:jc w:val="left"/>
        <w:tblInd w:type="dxa" w:w="-216"/>
        <w:tblBorders>
          <w:top w:color="000001" w:space="0" w:sz="4" w:val="single"/>
          <w:left w:color="000001" w:space="0" w:sz="4" w:val="single"/>
          <w:bottom w:color="000001" w:space="0" w:sz="4" w:val="single"/>
          <w:right w:color="000001" w:space="0" w:sz="4" w:val="single"/>
        </w:tblBorders>
      </w:tblPr>
      <w:tblGrid>
        <w:gridCol w:w="4711"/>
        <w:gridCol w:w="4712"/>
        <w:gridCol w:w="4712"/>
      </w:tblGrid>
      <w:tr>
        <w:trPr>
          <w:trHeight w:hRule="atLeast" w:val="880"/>
          <w:cantSplit w:val="false"/>
        </w:trPr>
        <w:tc>
          <w:tcPr>
            <w:tcW w:type="dxa" w:w="471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pPr>
            <w:r>
              <w:rPr>
                <w:b/>
                <w:i/>
              </w:rPr>
              <w:t xml:space="preserve">Izvajalec: </w:t>
            </w:r>
          </w:p>
          <w:p>
            <w:pPr>
              <w:pStyle w:val="style0"/>
              <w:widowControl/>
              <w:tabs>
                <w:tab w:leader="none" w:pos="720" w:val="left"/>
              </w:tabs>
              <w:suppressAutoHyphens w:val="true"/>
              <w:spacing w:after="200" w:before="0" w:line="276" w:lineRule="auto"/>
            </w:pPr>
            <w:r>
              <w:rPr/>
            </w:r>
          </w:p>
        </w:tc>
        <w:tc>
          <w:tcPr>
            <w:tcW w:type="dxa" w:w="471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widowControl/>
              <w:tabs>
                <w:tab w:leader="none" w:pos="720" w:val="left"/>
              </w:tabs>
              <w:suppressAutoHyphens w:val="true"/>
              <w:spacing w:after="200" w:before="0" w:line="276" w:lineRule="auto"/>
            </w:pPr>
            <w:r>
              <w:rPr>
                <w:b/>
                <w:i/>
              </w:rPr>
              <w:t xml:space="preserve">VIZ: </w:t>
            </w:r>
          </w:p>
        </w:tc>
        <w:tc>
          <w:tcPr>
            <w:tcW w:type="dxa" w:w="471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widowControl/>
              <w:tabs>
                <w:tab w:leader="none" w:pos="720" w:val="left"/>
              </w:tabs>
              <w:suppressAutoHyphens w:val="true"/>
              <w:spacing w:after="200" w:before="0" w:line="276" w:lineRule="auto"/>
            </w:pPr>
            <w:r>
              <w:rPr>
                <w:b/>
                <w:i/>
              </w:rPr>
              <w:t>Datum:</w:t>
            </w:r>
          </w:p>
        </w:tc>
      </w:tr>
    </w:tbl>
    <w:p>
      <w:pPr>
        <w:pStyle w:val="style0"/>
      </w:pPr>
      <w:r>
        <w:rPr/>
      </w:r>
    </w:p>
    <w:p>
      <w:pPr>
        <w:pStyle w:val="style0"/>
      </w:pPr>
      <w:r>
        <w:rPr>
          <w:b/>
        </w:rPr>
        <w:t xml:space="preserve">   </w:t>
      </w:r>
      <w:r>
        <w:rPr>
          <w:b/>
        </w:rPr>
        <w:t>Evalvacija, refleksija vzgojitelja/učitelja:</w:t>
      </w:r>
    </w:p>
    <w:p>
      <w:pPr>
        <w:pStyle w:val="style0"/>
      </w:pPr>
      <w:r>
        <w:rPr/>
      </w:r>
    </w:p>
    <w:p>
      <w:pPr>
        <w:pStyle w:val="style0"/>
        <w:tabs>
          <w:tab w:leader="none" w:pos="720" w:val="left"/>
          <w:tab w:leader="none" w:pos="1440" w:val="left"/>
        </w:tabs>
      </w:pPr>
      <w:r>
        <w:rPr>
          <w:b/>
        </w:rPr>
        <w:t xml:space="preserve">   </w:t>
      </w:r>
      <w:r>
        <w:rPr>
          <w:b/>
        </w:rPr>
        <w:t>Refleksija otrok/učencev po izvedbi:</w:t>
      </w:r>
    </w:p>
    <w:p>
      <w:pPr>
        <w:pStyle w:val="style0"/>
        <w:tabs>
          <w:tab w:leader="none" w:pos="720" w:val="left"/>
          <w:tab w:leader="none" w:pos="1440" w:val="left"/>
        </w:tabs>
      </w:pPr>
      <w:r>
        <w:rPr/>
      </w:r>
    </w:p>
    <w:p>
      <w:pPr>
        <w:pStyle w:val="style0"/>
      </w:pPr>
      <w:r>
        <w:rPr>
          <w:b/>
          <w:i/>
        </w:rPr>
        <w:t xml:space="preserve">  </w:t>
      </w:r>
      <w:r>
        <w:rPr>
          <w:b/>
        </w:rPr>
        <w:t>Priloženi dokazi, izdelki otrok/učencev:</w:t>
      </w:r>
    </w:p>
    <w:p>
      <w:pPr>
        <w:pStyle w:val="style0"/>
        <w:widowControl/>
        <w:tabs>
          <w:tab w:leader="none" w:pos="720" w:val="left"/>
        </w:tabs>
        <w:suppressAutoHyphens w:val="true"/>
        <w:spacing w:after="200" w:before="0" w:line="276" w:lineRule="auto"/>
      </w:pPr>
      <w:r>
        <w:rPr/>
      </w:r>
    </w:p>
    <w:sectPr>
      <w:headerReference r:id="rId2" w:type="even"/>
      <w:headerReference r:id="rId3" w:type="default"/>
      <w:footerReference r:id="rId4" w:type="default"/>
      <w:type w:val="nextPage"/>
      <w:pgSz w:h="12240" w:w="15840"/>
      <w:pgMar w:bottom="57" w:footer="0" w:gutter="0" w:header="708" w:left="851" w:right="993" w:top="1276"/>
      <w:pgNumType w:fmt="decimal"/>
      <w:formProt w:val="false"/>
      <w:textDirection w:val="lrTb"/>
      <w:docGrid w:charSpace="8192" w:linePitch="2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Symbol">
    <w:charset w:val="02"/>
    <w:family w:val="auto"/>
    <w:pitch w:val="default"/>
  </w:font>
  <w:font w:name="OpenSymbol">
    <w:altName w:val="Arial Unicode MS"/>
    <w:charset w:val="8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pPr>
    <w:r>
      <w:rPr/>
    </w:r>
  </w:p>
  <w:p>
    <w:pPr>
      <w:pStyle w:val="style0"/>
    </w:pPr>
    <w:r>
      <w:rPr>
        <w:color w:val="000000"/>
        <w:sz w:val="18"/>
        <w:szCs w:val="18"/>
      </w:rPr>
      <w:t xml:space="preserve">Naložbo sofinancirata Republika Slovenija in Evropska unija iz Evropskega socialnega sklada. </w:t>
    </w:r>
  </w:p>
  <w:p>
    <w:pPr>
      <w:pStyle w:val="style0"/>
    </w:pPr>
    <w:r>
      <w:rPr/>
    </w:r>
  </w:p>
  <w:p>
    <w:pPr>
      <w:pStyle w:val="style0"/>
    </w:pPr>
    <w:r>
      <w:rPr/>
    </w:r>
  </w:p>
  <w:p>
    <w:pPr>
      <w:pStyle w:val="style0"/>
      <w:widowControl/>
      <w:tabs>
        <w:tab w:leader="none" w:pos="720" w:val="left"/>
      </w:tabs>
      <w:suppressAutoHyphens w:val="true"/>
      <w:spacing w:after="200" w:before="0" w:line="276" w:lineRule="auto"/>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widowControl/>
      <w:tabs>
        <w:tab w:leader="none" w:pos="720" w:val="left"/>
      </w:tabs>
      <w:suppressAutoHyphens w:val="true"/>
      <w:spacing w:after="200" w:before="0" w:line="276" w:lineRule="auto"/>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widowControl/>
      <w:tabs>
        <w:tab w:leader="none" w:pos="720" w:val="left"/>
      </w:tabs>
      <w:suppressAutoHyphens w:val="true"/>
      <w:spacing w:after="200" w:before="0" w:line="276" w:lineRule="auto"/>
    </w:pPr>
    <w:r>
      <w:rPr/>
      <w:drawing>
        <wp:anchor allowOverlap="1" behindDoc="0" distB="0" distL="0" distR="0" distT="0" layoutInCell="1" locked="0" relativeHeight="0" simplePos="0">
          <wp:simplePos x="0" y="0"/>
          <wp:positionH relativeFrom="character">
            <wp:posOffset>6306185</wp:posOffset>
          </wp:positionH>
          <wp:positionV relativeFrom="line">
            <wp:posOffset>449580</wp:posOffset>
          </wp:positionV>
          <wp:extent cx="1887220" cy="694690"/>
          <wp:effectExtent b="0" l="0" r="0" t="0"/>
          <wp:wrapSquare wrapText="bothSides"/>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
                  <a:srcRect/>
                  <a:stretch>
                    <a:fillRect/>
                  </a:stretch>
                </pic:blipFill>
                <pic:spPr bwMode="auto">
                  <a:xfrm>
                    <a:off x="0" y="0"/>
                    <a:ext cx="1887220" cy="694690"/>
                  </a:xfrm>
                  <a:prstGeom prst="rect">
                    <a:avLst/>
                  </a:prstGeom>
                  <a:noFill/>
                  <a:ln w="9525">
                    <a:noFill/>
                    <a:miter lim="800000"/>
                    <a:headEnd/>
                    <a:tailEnd/>
                  </a:ln>
                </pic:spPr>
              </pic:pic>
            </a:graphicData>
          </a:graphic>
        </wp:anchor>
      </w:drawing>
      <w:drawing>
        <wp:anchor allowOverlap="1" behindDoc="0" distB="0" distL="0" distR="0" distT="0" layoutInCell="1" locked="0" relativeHeight="0" simplePos="0">
          <wp:simplePos x="0" y="0"/>
          <wp:positionH relativeFrom="character">
            <wp:posOffset>2408555</wp:posOffset>
          </wp:positionH>
          <wp:positionV relativeFrom="line">
            <wp:posOffset>119380</wp:posOffset>
          </wp:positionV>
          <wp:extent cx="1990725" cy="318135"/>
          <wp:effectExtent b="0" l="0" r="0" t="0"/>
          <wp:wrapTopAndBottom/>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1990725" cy="318135"/>
                  </a:xfrm>
                  <a:prstGeom prst="rect">
                    <a:avLst/>
                  </a:prstGeom>
                  <a:noFill/>
                  <a:ln w="9525">
                    <a:noFill/>
                    <a:miter lim="800000"/>
                    <a:headEnd/>
                    <a:tailEnd/>
                  </a:ln>
                </pic:spPr>
              </pic:pic>
            </a:graphicData>
          </a:graphic>
        </wp:anchor>
      </w:drawing>
      <w:drawing>
        <wp:anchor allowOverlap="1" behindDoc="0" distB="0" distL="0" distR="0" distT="0" layoutInCell="1" locked="0" relativeHeight="0" simplePos="0">
          <wp:simplePos x="0" y="0"/>
          <wp:positionH relativeFrom="character">
            <wp:posOffset>593090</wp:posOffset>
          </wp:positionH>
          <wp:positionV relativeFrom="line">
            <wp:posOffset>259715</wp:posOffset>
          </wp:positionV>
          <wp:extent cx="358140" cy="502285"/>
          <wp:effectExtent b="0" l="0" r="0" t="0"/>
          <wp:wrapSquare wrapText="bothSides"/>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3"/>
                  <a:srcRect/>
                  <a:stretch>
                    <a:fillRect/>
                  </a:stretch>
                </pic:blipFill>
                <pic:spPr bwMode="auto">
                  <a:xfrm>
                    <a:off x="0" y="0"/>
                    <a:ext cx="358140" cy="502285"/>
                  </a:xfrm>
                  <a:prstGeom prst="rect">
                    <a:avLst/>
                  </a:prstGeom>
                  <a:noFill/>
                  <a:ln w="9525">
                    <a:noFill/>
                    <a:miter lim="800000"/>
                    <a:headEnd/>
                    <a:tailEnd/>
                  </a:ln>
                </pic:spPr>
              </pic:pic>
            </a:graphicData>
          </a:graphic>
        </wp:anchor>
      </w:drawing>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OpenSymbol" w:cs="OpenSymbol" w:hAnsi="OpenSymbol" w:hint="default"/>
      </w:rPr>
    </w:lvl>
    <w:lvl w:ilvl="2">
      <w:start w:val="1"/>
      <w:numFmt w:val="bullet"/>
      <w:lvlText w:val="▪"/>
      <w:lvlJc w:val="left"/>
      <w:pPr>
        <w:tabs>
          <w:tab w:pos="1440" w:val="num"/>
        </w:tabs>
        <w:ind w:hanging="360" w:left="1440"/>
      </w:pPr>
      <w:rPr>
        <w:rFonts w:ascii="OpenSymbol" w:cs="OpenSymbol" w:hAnsi="Open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OpenSymbol" w:cs="OpenSymbol" w:hAnsi="OpenSymbol" w:hint="default"/>
      </w:rPr>
    </w:lvl>
    <w:lvl w:ilvl="5">
      <w:start w:val="1"/>
      <w:numFmt w:val="bullet"/>
      <w:lvlText w:val="▪"/>
      <w:lvlJc w:val="left"/>
      <w:pPr>
        <w:tabs>
          <w:tab w:pos="2520" w:val="num"/>
        </w:tabs>
        <w:ind w:hanging="360" w:left="2520"/>
      </w:pPr>
      <w:rPr>
        <w:rFonts w:ascii="OpenSymbol" w:cs="OpenSymbol" w:hAnsi="Open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OpenSymbol" w:cs="OpenSymbol" w:hAnsi="OpenSymbol" w:hint="default"/>
      </w:rPr>
    </w:lvl>
    <w:lvl w:ilvl="8">
      <w:start w:val="1"/>
      <w:numFmt w:val="bullet"/>
      <w:lvlText w:val="▪"/>
      <w:lvlJc w:val="left"/>
      <w:pPr>
        <w:tabs>
          <w:tab w:pos="3600" w:val="num"/>
        </w:tabs>
        <w:ind w:hanging="360" w:left="3600"/>
      </w:pPr>
      <w:rPr>
        <w:rFonts w:ascii="OpenSymbol" w:cs="OpenSymbol" w:hAnsi="OpenSymbol" w:hint="default"/>
      </w:rPr>
    </w:lvl>
  </w:abstractNum>
  <w:num w:numId="1">
    <w:abstractNumId w:val="1"/>
  </w:num>
  <w:num w:numId="2">
    <w:abstractNumId w:val="2"/>
  </w:num>
</w:numbering>
</file>

<file path=word/settings.xml><?xml version="1.0" encoding="utf-8"?>
<w:settings xmlns:w="http://schemas.openxmlformats.org/wordprocessingml/2006/main">
  <w:evenAndOddHeaders/>
</w:setting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Calibri" w:eastAsia="Calibri" w:hAnsi="Calibri"/>
      <w:color w:val="00000A"/>
      <w:sz w:val="22"/>
      <w:szCs w:val="22"/>
      <w:lang w:bidi="ar-SA" w:eastAsia="sl-SI" w:val="sl-SI"/>
    </w:rPr>
  </w:style>
  <w:style w:styleId="style1" w:type="paragraph">
    <w:name w:val="Heading 1"/>
    <w:basedOn w:val="style0"/>
    <w:next w:val="style28"/>
    <w:pPr>
      <w:keepNext/>
      <w:keepLines/>
      <w:numPr>
        <w:ilvl w:val="0"/>
        <w:numId w:val="1"/>
      </w:numPr>
      <w:spacing w:after="120" w:before="480"/>
      <w:outlineLvl w:val="0"/>
    </w:pPr>
    <w:rPr>
      <w:b/>
      <w:sz w:val="48"/>
      <w:szCs w:val="48"/>
    </w:rPr>
  </w:style>
  <w:style w:styleId="style2" w:type="paragraph">
    <w:name w:val="Heading 2"/>
    <w:basedOn w:val="style0"/>
    <w:next w:val="style28"/>
    <w:pPr>
      <w:keepNext/>
      <w:keepLines/>
      <w:numPr>
        <w:ilvl w:val="1"/>
        <w:numId w:val="1"/>
      </w:numPr>
      <w:spacing w:after="80" w:before="360"/>
      <w:outlineLvl w:val="1"/>
    </w:pPr>
    <w:rPr>
      <w:b/>
      <w:sz w:val="36"/>
      <w:szCs w:val="36"/>
    </w:rPr>
  </w:style>
  <w:style w:styleId="style3" w:type="paragraph">
    <w:name w:val="Heading 3"/>
    <w:basedOn w:val="style0"/>
    <w:next w:val="style28"/>
    <w:pPr>
      <w:keepNext/>
      <w:keepLines/>
      <w:numPr>
        <w:ilvl w:val="2"/>
        <w:numId w:val="1"/>
      </w:numPr>
      <w:spacing w:after="80" w:before="280"/>
      <w:outlineLvl w:val="2"/>
    </w:pPr>
    <w:rPr>
      <w:b/>
      <w:sz w:val="28"/>
      <w:szCs w:val="28"/>
    </w:rPr>
  </w:style>
  <w:style w:styleId="style4" w:type="paragraph">
    <w:name w:val="Heading 4"/>
    <w:basedOn w:val="style0"/>
    <w:next w:val="style28"/>
    <w:pPr>
      <w:keepNext/>
      <w:keepLines/>
      <w:numPr>
        <w:ilvl w:val="3"/>
        <w:numId w:val="1"/>
      </w:numPr>
      <w:spacing w:after="40" w:before="240"/>
      <w:outlineLvl w:val="3"/>
    </w:pPr>
    <w:rPr>
      <w:b/>
      <w:sz w:val="24"/>
      <w:szCs w:val="24"/>
    </w:rPr>
  </w:style>
  <w:style w:styleId="style5" w:type="paragraph">
    <w:name w:val="Heading 5"/>
    <w:basedOn w:val="style0"/>
    <w:next w:val="style28"/>
    <w:pPr>
      <w:keepNext/>
      <w:keepLines/>
      <w:numPr>
        <w:ilvl w:val="4"/>
        <w:numId w:val="1"/>
      </w:numPr>
      <w:spacing w:after="40" w:before="220"/>
      <w:outlineLvl w:val="4"/>
    </w:pPr>
    <w:rPr>
      <w:b/>
    </w:rPr>
  </w:style>
  <w:style w:styleId="style6" w:type="paragraph">
    <w:name w:val="Heading 6"/>
    <w:basedOn w:val="style0"/>
    <w:next w:val="style28"/>
    <w:pPr>
      <w:keepNext/>
      <w:keepLines/>
      <w:numPr>
        <w:ilvl w:val="5"/>
        <w:numId w:val="1"/>
      </w:numPr>
      <w:spacing w:after="40" w:before="200"/>
      <w:outlineLvl w:val="5"/>
    </w:pPr>
    <w:rPr>
      <w:b/>
      <w:sz w:val="20"/>
      <w:szCs w:val="20"/>
    </w:rPr>
  </w:style>
  <w:style w:styleId="style15" w:type="character">
    <w:name w:val="Default Paragraph Font"/>
    <w:next w:val="style15"/>
    <w:rPr/>
  </w:style>
  <w:style w:styleId="style16" w:type="character">
    <w:name w:val="annotation reference"/>
    <w:basedOn w:val="style15"/>
    <w:next w:val="style16"/>
    <w:rPr>
      <w:sz w:val="16"/>
      <w:szCs w:val="16"/>
    </w:rPr>
  </w:style>
  <w:style w:styleId="style17" w:type="character">
    <w:name w:val="Pripomba – besedilo Znak"/>
    <w:basedOn w:val="style15"/>
    <w:next w:val="style17"/>
    <w:rPr>
      <w:sz w:val="20"/>
      <w:szCs w:val="20"/>
    </w:rPr>
  </w:style>
  <w:style w:styleId="style18" w:type="character">
    <w:name w:val="Zadeva pripombe Znak"/>
    <w:basedOn w:val="style17"/>
    <w:next w:val="style18"/>
    <w:rPr>
      <w:b/>
      <w:bCs/>
      <w:sz w:val="20"/>
      <w:szCs w:val="20"/>
    </w:rPr>
  </w:style>
  <w:style w:styleId="style19" w:type="character">
    <w:name w:val="Besedilo oblačka Znak"/>
    <w:basedOn w:val="style15"/>
    <w:next w:val="style19"/>
    <w:rPr>
      <w:rFonts w:ascii="Segoe UI" w:cs="Segoe UI" w:hAnsi="Segoe UI"/>
      <w:sz w:val="18"/>
      <w:szCs w:val="18"/>
    </w:rPr>
  </w:style>
  <w:style w:styleId="style20" w:type="character">
    <w:name w:val="ListLabel 1"/>
    <w:next w:val="style20"/>
    <w:rPr>
      <w:rFonts w:cs="Calibri" w:eastAsia="Calibri"/>
    </w:rPr>
  </w:style>
  <w:style w:styleId="style21" w:type="character">
    <w:name w:val="ListLabel 2"/>
    <w:next w:val="style21"/>
    <w:rPr>
      <w:rFonts w:cs="Courier New" w:eastAsia="Courier New"/>
    </w:rPr>
  </w:style>
  <w:style w:styleId="style22" w:type="character">
    <w:name w:val="ListLabel 3"/>
    <w:next w:val="style22"/>
    <w:rPr>
      <w:rFonts w:cs="Noto Sans Symbols" w:eastAsia="Noto Sans Symbols"/>
    </w:rPr>
  </w:style>
  <w:style w:styleId="style23" w:type="character">
    <w:name w:val="ListLabel 4"/>
    <w:next w:val="style23"/>
    <w:rPr>
      <w:rFonts w:cs="Calibri"/>
    </w:rPr>
  </w:style>
  <w:style w:styleId="style24" w:type="character">
    <w:name w:val="ListLabel 5"/>
    <w:next w:val="style24"/>
    <w:rPr>
      <w:rFonts w:cs="Courier New"/>
    </w:rPr>
  </w:style>
  <w:style w:styleId="style25" w:type="character">
    <w:name w:val="ListLabel 6"/>
    <w:next w:val="style25"/>
    <w:rPr>
      <w:rFonts w:cs="Noto Sans Symbols"/>
    </w:rPr>
  </w:style>
  <w:style w:styleId="style26" w:type="character">
    <w:name w:val="Bullets"/>
    <w:next w:val="style26"/>
    <w:rPr>
      <w:rFonts w:ascii="OpenSymbol" w:cs="OpenSymbol" w:eastAsia="OpenSymbol" w:hAnsi="OpenSymbol"/>
    </w:rPr>
  </w:style>
  <w:style w:styleId="style27" w:type="paragraph">
    <w:name w:val="Heading"/>
    <w:basedOn w:val="style0"/>
    <w:next w:val="style28"/>
    <w:pPr>
      <w:keepNext/>
      <w:spacing w:after="120" w:before="240"/>
    </w:pPr>
    <w:rPr>
      <w:rFonts w:ascii="Liberation Sans" w:cs="Lohit Hindi" w:eastAsia="WenQuanYi Micro Hei" w:hAnsi="Liberation Sans"/>
      <w:sz w:val="28"/>
      <w:szCs w:val="28"/>
    </w:rPr>
  </w:style>
  <w:style w:styleId="style28" w:type="paragraph">
    <w:name w:val="Text body"/>
    <w:basedOn w:val="style0"/>
    <w:next w:val="style28"/>
    <w:pPr>
      <w:spacing w:after="120" w:before="0"/>
    </w:pPr>
    <w:rPr/>
  </w:style>
  <w:style w:styleId="style29" w:type="paragraph">
    <w:name w:val="List"/>
    <w:basedOn w:val="style28"/>
    <w:next w:val="style29"/>
    <w:pPr/>
    <w:rPr>
      <w:rFonts w:cs="Lohit Hindi"/>
    </w:rPr>
  </w:style>
  <w:style w:styleId="style30" w:type="paragraph">
    <w:name w:val="Caption"/>
    <w:basedOn w:val="style0"/>
    <w:next w:val="style30"/>
    <w:pPr>
      <w:suppressLineNumbers/>
      <w:spacing w:after="120" w:before="120"/>
    </w:pPr>
    <w:rPr>
      <w:rFonts w:cs="Lohit Hindi"/>
      <w:i/>
      <w:iCs/>
      <w:sz w:val="24"/>
      <w:szCs w:val="24"/>
    </w:rPr>
  </w:style>
  <w:style w:styleId="style31" w:type="paragraph">
    <w:name w:val="Index"/>
    <w:basedOn w:val="style0"/>
    <w:next w:val="style31"/>
    <w:pPr>
      <w:suppressLineNumbers/>
    </w:pPr>
    <w:rPr>
      <w:rFonts w:cs="Lohit Hindi"/>
    </w:rPr>
  </w:style>
  <w:style w:styleId="style32" w:type="paragraph">
    <w:name w:val="Title"/>
    <w:basedOn w:val="style0"/>
    <w:next w:val="style33"/>
    <w:pPr>
      <w:keepNext/>
      <w:keepLines/>
      <w:spacing w:after="120" w:before="480"/>
      <w:jc w:val="center"/>
    </w:pPr>
    <w:rPr>
      <w:b/>
      <w:bCs/>
      <w:sz w:val="72"/>
      <w:szCs w:val="72"/>
    </w:rPr>
  </w:style>
  <w:style w:styleId="style33" w:type="paragraph">
    <w:name w:val="Subtitle"/>
    <w:basedOn w:val="style0"/>
    <w:next w:val="style28"/>
    <w:pPr>
      <w:keepNext/>
      <w:keepLines/>
      <w:spacing w:after="80" w:before="360"/>
      <w:jc w:val="center"/>
    </w:pPr>
    <w:rPr>
      <w:rFonts w:ascii="Georgia" w:cs="Georgia" w:eastAsia="Georgia" w:hAnsi="Georgia"/>
      <w:i/>
      <w:iCs/>
      <w:color w:val="666666"/>
      <w:sz w:val="48"/>
      <w:szCs w:val="48"/>
    </w:rPr>
  </w:style>
  <w:style w:styleId="style34" w:type="paragraph">
    <w:name w:val="annotation text"/>
    <w:basedOn w:val="style0"/>
    <w:next w:val="style34"/>
    <w:pPr>
      <w:spacing w:line="100" w:lineRule="atLeast"/>
    </w:pPr>
    <w:rPr>
      <w:sz w:val="20"/>
      <w:szCs w:val="20"/>
    </w:rPr>
  </w:style>
  <w:style w:styleId="style35" w:type="paragraph">
    <w:name w:val="annotation subject"/>
    <w:basedOn w:val="style34"/>
    <w:next w:val="style35"/>
    <w:pPr/>
    <w:rPr>
      <w:b/>
      <w:bCs/>
    </w:rPr>
  </w:style>
  <w:style w:styleId="style36" w:type="paragraph">
    <w:name w:val="Balloon Text"/>
    <w:basedOn w:val="style0"/>
    <w:next w:val="style36"/>
    <w:pPr>
      <w:spacing w:after="0" w:before="0" w:line="100" w:lineRule="atLeast"/>
    </w:pPr>
    <w:rPr>
      <w:rFonts w:ascii="Segoe UI" w:cs="Segoe UI" w:hAnsi="Segoe UI"/>
      <w:sz w:val="18"/>
      <w:szCs w:val="18"/>
    </w:rPr>
  </w:style>
  <w:style w:styleId="style37" w:type="paragraph">
    <w:name w:val="Header"/>
    <w:basedOn w:val="style0"/>
    <w:next w:val="style37"/>
    <w:pPr>
      <w:suppressLineNumbers/>
      <w:tabs>
        <w:tab w:leader="none" w:pos="4819" w:val="center"/>
        <w:tab w:leader="none" w:pos="9638" w:val="right"/>
      </w:tabs>
    </w:pPr>
    <w:rPr/>
  </w:style>
  <w:style w:styleId="style38" w:type="paragraph">
    <w:name w:val="Footer"/>
    <w:basedOn w:val="style0"/>
    <w:next w:val="style38"/>
    <w:pPr>
      <w:suppressLineNumbers/>
      <w:tabs>
        <w:tab w:leader="none" w:pos="4819" w:val="center"/>
        <w:tab w:leader="none" w:pos="963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2018-11-29T11:08:00.00Z</dcterms:created>
  <dc:creator>Jaka Banko</dc:creator>
  <cp:lastModifiedBy>Jaka Banko</cp:lastModifiedBy>
  <dcterms:modified xsi:type="dcterms:W3CDTF">2018-11-29T11:08:00.00Z</dcterms:modified>
  <cp:revision>2</cp:revision>
</cp:coreProperties>
</file>