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4152A3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1FB73BD9" w:rsidR="00B17469" w:rsidRDefault="004152A3">
      <w:pPr>
        <w:jc w:val="center"/>
      </w:pPr>
      <w:r>
        <w:t>-Uvajanje temeljnih vsebin računalništva in informatike (RIN)-</w:t>
      </w:r>
      <w:r w:rsidR="008C2285">
        <w:t xml:space="preserve"> </w:t>
      </w:r>
      <w:proofErr w:type="spellStart"/>
      <w:r w:rsidR="008C2285">
        <w:t>Sudoku</w:t>
      </w:r>
      <w:proofErr w:type="spellEnd"/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1AD59550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Logično razmišljanje skozi igro</w:t>
            </w: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009F76AD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Špela Osrajnik</w:t>
            </w:r>
          </w:p>
        </w:tc>
        <w:tc>
          <w:tcPr>
            <w:tcW w:w="709" w:type="dxa"/>
          </w:tcPr>
          <w:p w14:paraId="2751AD12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25CAACA9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OŠ Partizanska bolnišnica Jesen Tinje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6B4E9DB1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7FA6972A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</w:p>
        </w:tc>
        <w:tc>
          <w:tcPr>
            <w:tcW w:w="4808" w:type="dxa"/>
            <w:gridSpan w:val="4"/>
          </w:tcPr>
          <w:p w14:paraId="290053BE" w14:textId="445D95C3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 razred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3502159A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</w:p>
        </w:tc>
        <w:tc>
          <w:tcPr>
            <w:tcW w:w="4808" w:type="dxa"/>
            <w:gridSpan w:val="4"/>
          </w:tcPr>
          <w:p w14:paraId="0F1CBE01" w14:textId="085BDCC1" w:rsidR="00B17469" w:rsidRDefault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 minut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C2285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199F03B" w14:textId="2C038BCA" w:rsidR="00044A5E" w:rsidRDefault="00044A5E" w:rsidP="0013304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</w:p>
        </w:tc>
        <w:tc>
          <w:tcPr>
            <w:tcW w:w="1831" w:type="dxa"/>
          </w:tcPr>
          <w:p w14:paraId="58F772B0" w14:textId="4E36DFB5" w:rsidR="00044A5E" w:rsidRDefault="006526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</w:t>
            </w:r>
            <w:bookmarkStart w:id="0" w:name="_GoBack"/>
            <w:bookmarkEnd w:id="0"/>
            <w:r w:rsid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atematika, slovenščina, likovna umetnost</w:t>
            </w:r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1F168BDE" w:rsidR="00B17469" w:rsidRDefault="00B1746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2D53B1E6" w14:textId="77777777" w:rsidR="00B17469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Pr="008C2285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C228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Podatki in analiza</w:t>
            </w:r>
          </w:p>
          <w:p w14:paraId="6F314BD2" w14:textId="77777777" w:rsidR="00B17469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Algoritmi in programiranje</w:t>
            </w:r>
          </w:p>
          <w:p w14:paraId="5136A402" w14:textId="77777777" w:rsidR="00B17469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4152A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3F008210" w:rsidR="00B17469" w:rsidRDefault="004152A3" w:rsidP="001330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</w:p>
        </w:tc>
        <w:tc>
          <w:tcPr>
            <w:tcW w:w="6599" w:type="dxa"/>
            <w:gridSpan w:val="5"/>
          </w:tcPr>
          <w:p w14:paraId="3147BD89" w14:textId="15D33E23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skozi gibanje in igro na tleh reš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ujejo tri različne vrste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sudok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proofErr w:type="spellEnd"/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  <w:p w14:paraId="283F0E95" w14:textId="43D8256F" w:rsidR="008C2285" w:rsidRPr="008C2285" w:rsidRDefault="008C2285" w:rsidP="008C2285">
            <w:pPr>
              <w:ind w:left="7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 </w:t>
            </w:r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Barvni </w:t>
            </w:r>
            <w:proofErr w:type="spellStart"/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sudoku</w:t>
            </w:r>
            <w:proofErr w:type="spellEnd"/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uporabljamo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4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različne barve.</w:t>
            </w:r>
          </w:p>
          <w:p w14:paraId="161F2D7E" w14:textId="10D77237" w:rsidR="008C2285" w:rsidRPr="008C2285" w:rsidRDefault="008C2285" w:rsidP="008C2285">
            <w:pPr>
              <w:ind w:left="7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</w:t>
            </w:r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Številčni </w:t>
            </w:r>
            <w:proofErr w:type="spellStart"/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sudoku</w:t>
            </w:r>
            <w:proofErr w:type="spellEnd"/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števil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od 1 do 4.</w:t>
            </w:r>
          </w:p>
          <w:p w14:paraId="4520F990" w14:textId="2DCAF241" w:rsidR="008C2285" w:rsidRPr="008C2285" w:rsidRDefault="008C2285" w:rsidP="008C2285">
            <w:pPr>
              <w:ind w:left="7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3. Črkovni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</w:t>
            </w:r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udoku</w:t>
            </w:r>
            <w:proofErr w:type="spellEnd"/>
            <w:r w:rsidRPr="008C228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 črkami (npr. A, B, C, D).</w:t>
            </w:r>
          </w:p>
          <w:p w14:paraId="1D12EB65" w14:textId="77777777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Igra spodbuja razumevanje vzorcev, krepi logično mišljenje ter omogoča aktivno učenje skozi gibanje.</w:t>
            </w:r>
          </w:p>
          <w:p w14:paraId="388562D4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4152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8">
              <w:r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56B28200" w14:textId="43B96C0E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Učenci razvijajo logično mišljenje.</w:t>
            </w:r>
          </w:p>
          <w:p w14:paraId="604090A9" w14:textId="52688CCC" w:rsid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 Učenci razumejo pravila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sudok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proofErr w:type="spellEnd"/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jih uporabijo pri reševanju nalog.</w:t>
            </w:r>
          </w:p>
          <w:p w14:paraId="357FBF1E" w14:textId="74BBCFDC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3.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se naučijo prepoznavati vzorce in uporabljati izločevalno metodo.</w:t>
            </w:r>
          </w:p>
          <w:p w14:paraId="5454E4A9" w14:textId="25A5DEE6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4.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se med seboj sodelovalno učijo in pomagajo.</w:t>
            </w:r>
          </w:p>
          <w:p w14:paraId="45CAC427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118A856B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</w:p>
          <w:p w14:paraId="4A5CD625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BF4F69F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02C6F09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08029714" w14:textId="473A75BC" w:rsidR="008C2285" w:rsidRPr="008C2285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Uvod: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najprej je potrebno razložiti pravila igre s pomočjo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vizualne predstavitve.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Konkreten prikaz na tabli in s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kupinsko reševanje enostavnega primera na tabli.</w:t>
            </w:r>
          </w:p>
          <w:p w14:paraId="2F506491" w14:textId="4360E37D" w:rsidR="006C7EE8" w:rsidRDefault="008C2285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Izvedba igre na tleh: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učence je potrebno razdeliti </w:t>
            </w:r>
            <w:r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v manjše skupine.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Najprej se lotimo barvnega. </w:t>
            </w:r>
            <w:r w:rsid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Vsak učenec dobi en barvni list. Učenci nato postopoma polagajo barvne liste v mrežo 4x4. Učenci morajo povedati kaj se zgodi, če se dve barvi v mreži zmešata skupaj. Nato se na enak način lotimo še številčnega in črkovnega. Pri številčnem morajo nato učenci napisati 5 računov iz števil v mreži in jih izračunati. Pri črkovnem pa morajo napisati besede iz črk v mreži. </w:t>
            </w:r>
          </w:p>
          <w:p w14:paraId="2D784404" w14:textId="7BBE7634" w:rsidR="008C2285" w:rsidRPr="008C2285" w:rsidRDefault="006C7EE8" w:rsidP="008C228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Zaključek in refleksija: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 koncu naredimo skupno</w:t>
            </w:r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analiz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 rešenih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sudokujev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se pogovorimo </w:t>
            </w:r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o izzivih pri reševanju in strategijah, ki so jih uporabili.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povedo svoje mnenje o tem</w:t>
            </w:r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katera oblika </w:t>
            </w:r>
            <w:proofErr w:type="spellStart"/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>sudoka</w:t>
            </w:r>
            <w:proofErr w:type="spellEnd"/>
            <w:r w:rsidR="008C2285" w:rsidRPr="008C22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jim je bila najbolj všeč.</w:t>
            </w:r>
          </w:p>
          <w:p w14:paraId="00519515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0A2D190A" w:rsidR="00044A5E" w:rsidRDefault="00044A5E" w:rsidP="0013304B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Kriteriji spremljanja napredka </w:t>
            </w:r>
            <w:r w:rsidRPr="00044A5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učečih se</w:t>
            </w:r>
          </w:p>
        </w:tc>
        <w:tc>
          <w:tcPr>
            <w:tcW w:w="6599" w:type="dxa"/>
            <w:gridSpan w:val="5"/>
          </w:tcPr>
          <w:p w14:paraId="7A44E69D" w14:textId="77777777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pravilno rešijo </w:t>
            </w:r>
            <w:proofErr w:type="spellStart"/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sudoku</w:t>
            </w:r>
            <w:proofErr w:type="spellEnd"/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z uporabo logičnih pravil.</w:t>
            </w:r>
          </w:p>
          <w:p w14:paraId="405020ED" w14:textId="77777777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Učenci znajo razložiti svojo strategijo reševanja.</w:t>
            </w:r>
          </w:p>
          <w:p w14:paraId="5D0C02BB" w14:textId="77777777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sodelujejo pri skupinskem delu.</w:t>
            </w:r>
          </w:p>
          <w:p w14:paraId="30D1A995" w14:textId="5B344D3F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544570" w14:textId="77777777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4152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04BEAC7D" w14:textId="5C689BCB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Lepilni trakovi za pripravo mreže 4x4.</w:t>
            </w:r>
          </w:p>
          <w:p w14:paraId="21EBE4AB" w14:textId="342D9662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Barvni kartončki (rdeča, modra, zelena, rumena)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71B042DE" w14:textId="14D4E207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Kartončki s številkami (1, 2, 3, 4)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12023B2F" w14:textId="53EF0D0F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Kartončki s črkami (A, B, C, D)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16C0776E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7B5E43B1" w:rsidR="00B17469" w:rsidRDefault="004152A3" w:rsidP="0013304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</w:p>
        </w:tc>
        <w:tc>
          <w:tcPr>
            <w:tcW w:w="6599" w:type="dxa"/>
            <w:gridSpan w:val="5"/>
          </w:tcPr>
          <w:p w14:paraId="042B3083" w14:textId="359EE505" w:rsidR="00B17469" w:rsidRDefault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Delovni list (priloga), povezava do digitalne različice: </w:t>
            </w:r>
            <w:hyperlink r:id="rId9" w:history="1">
              <w:r w:rsidRPr="00DC3AB6">
                <w:rPr>
                  <w:rStyle w:val="Hiperpovezava"/>
                  <w:rFonts w:ascii="Times New Roman" w:eastAsia="Times New Roman" w:hAnsi="Times New Roman" w:cs="Times New Roman"/>
                  <w:sz w:val="22"/>
                  <w:szCs w:val="22"/>
                </w:rPr>
                <w:t>https://www.sudokuonline.io/kids/numbers-4-4</w:t>
              </w:r>
            </w:hyperlink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F264CD3" w:rsidR="00B17469" w:rsidRDefault="004152A3" w:rsidP="0013304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</w:p>
        </w:tc>
        <w:tc>
          <w:tcPr>
            <w:tcW w:w="6599" w:type="dxa"/>
            <w:gridSpan w:val="5"/>
          </w:tcPr>
          <w:p w14:paraId="4BEAC738" w14:textId="368BCCB3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Učenci so skozi aktivnost razvijali logično razmišljanje in sposobnost reševanja problemov. Večina je pokazala veliko zanimanja za igro in se zabavala pri iskanju rešitev. Naučili so se, kako sistematično razmišlja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ti in upoštevati pravila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sudok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proofErr w:type="spellEnd"/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Ugotovili so, da je pri reševanju pomembna potrpežljivost in sodelovanje. Nekateri so izpostavili, da jim je bila barvna različica najlažja, medtem ko so številčni in črkovni </w:t>
            </w:r>
            <w:proofErr w:type="spellStart"/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sudoku</w:t>
            </w:r>
            <w:proofErr w:type="spellEnd"/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predstavljali večji izziv.</w:t>
            </w:r>
          </w:p>
          <w:p w14:paraId="32500F9B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6A57E60B" w:rsidR="00B17469" w:rsidRDefault="00B17469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218050DC" w14:textId="70A16484" w:rsidR="006C7EE8" w:rsidRP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so uspešno sledili navodilom in pokazali dobro razumevanje pravil igre. Aktivno so sodelovali in izražali svoje misli pri reševanju nalog. Opaziti je bilo razlike v hitrosti razmišljanja in pristopu k reševanju, kar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mi je 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>omogočilo vpogled v individualne strategije učencev. Naloga je bila primerna za spodbujanje sodelovalnega učenja in razvijanja vzorcev mišljenja. Pri prihodnjih izvedbah bi morda dodal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še dodatne izzive za učence, ki so hitreje rešili naloge, da bi jih še dodatno spodbudil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6C7EE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 razmišljanju.</w:t>
            </w:r>
          </w:p>
          <w:p w14:paraId="0E65BE5A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77777777" w:rsidR="00B17469" w:rsidRDefault="004152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</w:p>
          <w:p w14:paraId="4BA7A663" w14:textId="492120DE" w:rsidR="00B17469" w:rsidRDefault="00B17469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3FCBFEB3" w14:textId="546E4256" w:rsidR="00B17469" w:rsidRDefault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Načrt aktivnosti:</w:t>
            </w:r>
          </w:p>
          <w:p w14:paraId="53DFE7C2" w14:textId="77777777" w:rsidR="006C7EE8" w:rsidRDefault="006C7EE8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775048" wp14:editId="7B6BAFB9">
                  <wp:extent cx="1729740" cy="1524000"/>
                  <wp:effectExtent l="0" t="0" r="381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823" t="21058" r="29501" b="12089"/>
                          <a:stretch/>
                        </pic:blipFill>
                        <pic:spPr bwMode="auto">
                          <a:xfrm>
                            <a:off x="0" y="0"/>
                            <a:ext cx="172974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2543B04E" wp14:editId="004CF08E">
                  <wp:extent cx="1455420" cy="16002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772" t="20724" r="32320" b="9081"/>
                          <a:stretch/>
                        </pic:blipFill>
                        <pic:spPr bwMode="auto">
                          <a:xfrm>
                            <a:off x="0" y="0"/>
                            <a:ext cx="14554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3A5476BE" wp14:editId="50EF1B91">
                  <wp:extent cx="1539240" cy="1607820"/>
                  <wp:effectExtent l="0" t="0" r="381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456" t="17715" r="31568" b="11757"/>
                          <a:stretch/>
                        </pic:blipFill>
                        <pic:spPr bwMode="auto">
                          <a:xfrm>
                            <a:off x="0" y="0"/>
                            <a:ext cx="1539240" cy="160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49575" w14:textId="163906B4" w:rsidR="006C7EE8" w:rsidRDefault="006C7EE8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Fotografije izvedbe:</w:t>
            </w:r>
          </w:p>
          <w:p w14:paraId="24C2F16C" w14:textId="77777777" w:rsidR="00CA6A25" w:rsidRDefault="00CA6A25" w:rsidP="006C7EE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A6F9D5" w14:textId="57738209" w:rsidR="006C7EE8" w:rsidRDefault="00CA6A2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lastRenderedPageBreak/>
              <w:drawing>
                <wp:inline distT="0" distB="0" distL="0" distR="0" wp14:anchorId="5D2B226D" wp14:editId="73D8C207">
                  <wp:extent cx="2213273" cy="1659890"/>
                  <wp:effectExtent l="0" t="9207" r="6667" b="6668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8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3938" cy="166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685B88BB" wp14:editId="283679E4">
                  <wp:extent cx="2249042" cy="1686715"/>
                  <wp:effectExtent l="0" t="4762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8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1190" cy="168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2933AEE7" wp14:editId="0B364065">
                  <wp:extent cx="2324886" cy="171513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88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6454" cy="171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71474EF5" wp14:editId="0D9AFB92">
                  <wp:extent cx="2315668" cy="1736683"/>
                  <wp:effectExtent l="381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87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5534" cy="174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lastRenderedPageBreak/>
              <w:drawing>
                <wp:inline distT="0" distB="0" distL="0" distR="0" wp14:anchorId="7ABF5521" wp14:editId="51F6037E">
                  <wp:extent cx="2341407" cy="1755987"/>
                  <wp:effectExtent l="6985" t="0" r="8890" b="889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8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6522" cy="175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58082A16" wp14:editId="370D9727">
                  <wp:extent cx="2334413" cy="1750740"/>
                  <wp:effectExtent l="6032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87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8423" cy="175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542FC176" wp14:editId="4A15FE5F">
                  <wp:extent cx="2508149" cy="1881038"/>
                  <wp:effectExtent l="8573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87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3716" cy="188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sl-SI"/>
              </w:rPr>
              <w:drawing>
                <wp:inline distT="0" distB="0" distL="0" distR="0" wp14:anchorId="055086AA" wp14:editId="59351624">
                  <wp:extent cx="2499957" cy="1874894"/>
                  <wp:effectExtent l="7620" t="0" r="381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87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1758" cy="188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4FF15" w14:textId="68CC175F" w:rsidR="00B17469" w:rsidRDefault="004152A3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lastRenderedPageBreak/>
        <w:t xml:space="preserve">*Posnetke naložite na arnes.video kot nenavedene in oddajte povezavo. </w:t>
      </w:r>
    </w:p>
    <w:sectPr w:rsidR="00B17469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0B3FA" w14:textId="77777777" w:rsidR="00375856" w:rsidRDefault="00375856">
      <w:pPr>
        <w:spacing w:after="0" w:line="240" w:lineRule="auto"/>
      </w:pPr>
      <w:r>
        <w:separator/>
      </w:r>
    </w:p>
  </w:endnote>
  <w:endnote w:type="continuationSeparator" w:id="0">
    <w:p w14:paraId="37A7AE7B" w14:textId="77777777" w:rsidR="00375856" w:rsidRDefault="00375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415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Naložbo sofinancirata Ministrstvo za vzgojo in izobraževanje in Evropska unija – NextGenerationEU.</w:t>
    </w:r>
  </w:p>
  <w:p w14:paraId="02F7760D" w14:textId="03E669C6" w:rsidR="00B17469" w:rsidRDefault="00CA6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hAnsi="Arial" w:cs="Arial"/>
        <w:noProof/>
        <w:color w:val="000000"/>
        <w:sz w:val="18"/>
        <w:szCs w:val="18"/>
        <w:bdr w:val="none" w:sz="0" w:space="0" w:color="auto" w:frame="1"/>
        <w:lang w:eastAsia="sl-SI"/>
      </w:rPr>
      <w:drawing>
        <wp:inline distT="0" distB="0" distL="0" distR="0" wp14:anchorId="5BA2C664" wp14:editId="0330D84B">
          <wp:extent cx="1295400" cy="464820"/>
          <wp:effectExtent l="0" t="0" r="0" b="0"/>
          <wp:docPr id="12" name="Slika 12" descr="https://lh7-rt.googleusercontent.com/docsz/AD_4nXe9XSfsBAdkbngoJVM22QKIqZo_udOoeyH8WS_AVwcEQxvsrY5gErNaZM97kVcslawdz0qMOePtVVFbfexOcdMdPu8jFvurxuyEurXHABaIQQx4CGwjw2hMFyBs9-45Q8wir6f6UA?key=pq9mAzmTINMNXofposwllqw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7-rt.googleusercontent.com/docsz/AD_4nXe9XSfsBAdkbngoJVM22QKIqZo_udOoeyH8WS_AVwcEQxvsrY5gErNaZM97kVcslawdz0qMOePtVVFbfexOcdMdPu8jFvurxuyEurXHABaIQQx4CGwjw2hMFyBs9-45Q8wir6f6UA?key=pq9mAzmTINMNXofposwllqw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226DFF" w14:textId="77777777" w:rsidR="00375856" w:rsidRDefault="00375856">
      <w:pPr>
        <w:spacing w:after="0" w:line="240" w:lineRule="auto"/>
      </w:pPr>
      <w:r>
        <w:separator/>
      </w:r>
    </w:p>
  </w:footnote>
  <w:footnote w:type="continuationSeparator" w:id="0">
    <w:p w14:paraId="60D840B0" w14:textId="77777777" w:rsidR="00375856" w:rsidRDefault="00375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4152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A0C7C"/>
    <w:multiLevelType w:val="multilevel"/>
    <w:tmpl w:val="2A5E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D22E0"/>
    <w:multiLevelType w:val="multilevel"/>
    <w:tmpl w:val="5868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F672C1"/>
    <w:multiLevelType w:val="multilevel"/>
    <w:tmpl w:val="51583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10861"/>
    <w:multiLevelType w:val="multilevel"/>
    <w:tmpl w:val="5B44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F40CA9"/>
    <w:multiLevelType w:val="multilevel"/>
    <w:tmpl w:val="DE3E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44A5E"/>
    <w:rsid w:val="0013304B"/>
    <w:rsid w:val="002713D0"/>
    <w:rsid w:val="00344959"/>
    <w:rsid w:val="00375856"/>
    <w:rsid w:val="003A4A51"/>
    <w:rsid w:val="004152A3"/>
    <w:rsid w:val="005344E7"/>
    <w:rsid w:val="00644134"/>
    <w:rsid w:val="006526E8"/>
    <w:rsid w:val="006C7EE8"/>
    <w:rsid w:val="008C2285"/>
    <w:rsid w:val="00A87279"/>
    <w:rsid w:val="00AB2BA0"/>
    <w:rsid w:val="00AD2A2F"/>
    <w:rsid w:val="00B17469"/>
    <w:rsid w:val="00B27C3E"/>
    <w:rsid w:val="00CA6A25"/>
    <w:rsid w:val="00EC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1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cunalnistvo-in-informatika-za-vse.si/abou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sudokuonline.io/kids/numbers-4-4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Vičič Krabonja</dc:creator>
  <cp:lastModifiedBy>spela osrajnik</cp:lastModifiedBy>
  <cp:revision>5</cp:revision>
  <dcterms:created xsi:type="dcterms:W3CDTF">2025-02-15T12:49:00Z</dcterms:created>
  <dcterms:modified xsi:type="dcterms:W3CDTF">2025-02-25T18:24:00Z</dcterms:modified>
</cp:coreProperties>
</file>