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574" w:rsidRPr="000E4D12" w:rsidRDefault="00735574" w:rsidP="00735574">
      <w:pPr>
        <w:pStyle w:val="Golobesedilo"/>
        <w:spacing w:line="360" w:lineRule="auto"/>
        <w:ind w:left="1080"/>
        <w:jc w:val="both"/>
        <w:rPr>
          <w:rFonts w:ascii="Calibri" w:hAnsi="Calibri"/>
          <w:b/>
          <w:sz w:val="28"/>
          <w:szCs w:val="28"/>
        </w:rPr>
      </w:pPr>
      <w:r w:rsidRPr="000E4D12">
        <w:rPr>
          <w:rFonts w:ascii="Comic Sans MS" w:hAnsi="Comic Sans MS"/>
          <w:b/>
          <w:color w:val="0000FF"/>
          <w:sz w:val="28"/>
          <w:szCs w:val="28"/>
        </w:rPr>
        <w:t xml:space="preserve"> zanimive povezave:</w:t>
      </w:r>
    </w:p>
    <w:p w:rsidR="00735574" w:rsidRPr="000E4D12" w:rsidRDefault="00735574" w:rsidP="00735574">
      <w:pPr>
        <w:pStyle w:val="Golobesedilo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 xml:space="preserve">  spletni priročnik</w:t>
      </w:r>
      <w:r w:rsidRPr="00792DBD">
        <w:rPr>
          <w:rFonts w:ascii="Comic Sans MS" w:hAnsi="Comic Sans MS"/>
          <w:color w:val="0000FF"/>
          <w:sz w:val="28"/>
          <w:szCs w:val="28"/>
        </w:rPr>
        <w:t xml:space="preserve"> </w:t>
      </w:r>
      <w:r w:rsidRPr="00792DBD">
        <w:rPr>
          <w:rFonts w:ascii="Comic Sans MS" w:hAnsi="Comic Sans MS"/>
          <w:b/>
          <w:color w:val="0000FF"/>
          <w:sz w:val="28"/>
          <w:szCs w:val="28"/>
        </w:rPr>
        <w:t>Tudi mene štejte zrave</w:t>
      </w:r>
      <w:r>
        <w:rPr>
          <w:rFonts w:ascii="Comic Sans MS" w:hAnsi="Comic Sans MS"/>
          <w:b/>
          <w:color w:val="0000FF"/>
          <w:sz w:val="28"/>
          <w:szCs w:val="28"/>
        </w:rPr>
        <w:t>n</w:t>
      </w:r>
      <w:r>
        <w:rPr>
          <w:sz w:val="28"/>
          <w:szCs w:val="28"/>
        </w:rPr>
        <w:t>:</w:t>
      </w:r>
      <w:r w:rsidRPr="00792DBD">
        <w:rPr>
          <w:sz w:val="28"/>
          <w:szCs w:val="28"/>
        </w:rPr>
        <w:t xml:space="preserve"> </w:t>
      </w:r>
      <w:hyperlink r:id="rId6" w:tgtFrame="_blank" w:tooltip="blocked::http://si.gerc-net.info/start.asp?ID=239580&amp;b=4782" w:history="1">
        <w:r w:rsidRPr="00792DBD">
          <w:rPr>
            <w:rStyle w:val="Hiperpovezava"/>
            <w:sz w:val="28"/>
            <w:szCs w:val="28"/>
          </w:rPr>
          <w:t>http://si.gerc-net.info/start.asp?ID=239580&amp;b=4782</w:t>
        </w:r>
      </w:hyperlink>
    </w:p>
    <w:p w:rsidR="00735574" w:rsidRDefault="00735574" w:rsidP="00735574">
      <w:pPr>
        <w:pStyle w:val="Golobesedilo"/>
        <w:spacing w:line="360" w:lineRule="auto"/>
        <w:jc w:val="both"/>
        <w:rPr>
          <w:rFonts w:ascii="Calibri" w:hAnsi="Calibri"/>
          <w:sz w:val="28"/>
          <w:szCs w:val="28"/>
        </w:rPr>
      </w:pPr>
    </w:p>
    <w:p w:rsidR="00735574" w:rsidRPr="00792DBD" w:rsidRDefault="00735574" w:rsidP="00735574">
      <w:pPr>
        <w:pStyle w:val="Golobesedilo"/>
        <w:spacing w:line="360" w:lineRule="auto"/>
        <w:jc w:val="both"/>
        <w:rPr>
          <w:rFonts w:ascii="Calibri" w:hAnsi="Calibri"/>
          <w:sz w:val="28"/>
          <w:szCs w:val="28"/>
        </w:rPr>
      </w:pPr>
    </w:p>
    <w:p w:rsidR="00735574" w:rsidRPr="00830D60" w:rsidRDefault="00735574" w:rsidP="00735574">
      <w:pPr>
        <w:numPr>
          <w:ilvl w:val="0"/>
          <w:numId w:val="1"/>
        </w:numPr>
        <w:outlineLvl w:val="3"/>
        <w:rPr>
          <w:rFonts w:ascii="Arial" w:hAnsi="Arial" w:cs="Arial"/>
          <w:color w:val="000000"/>
          <w:sz w:val="27"/>
          <w:szCs w:val="27"/>
        </w:rPr>
      </w:pPr>
      <w:r w:rsidRPr="00830D60">
        <w:rPr>
          <w:rFonts w:ascii="Arial" w:hAnsi="Arial" w:cs="Arial"/>
          <w:color w:val="2200C1"/>
          <w:sz w:val="27"/>
          <w:u w:val="single"/>
        </w:rPr>
        <w:t xml:space="preserve">Vladni portal - Uporabnost </w:t>
      </w:r>
      <w:r w:rsidRPr="00830D60">
        <w:rPr>
          <w:rFonts w:ascii="Arial" w:hAnsi="Arial" w:cs="Arial"/>
          <w:b/>
          <w:bCs/>
          <w:color w:val="2200C1"/>
          <w:sz w:val="27"/>
          <w:u w:val="single"/>
        </w:rPr>
        <w:t>Vladnega portala za otroke</w:t>
      </w:r>
      <w:r w:rsidRPr="00830D60">
        <w:rPr>
          <w:rFonts w:ascii="Arial" w:hAnsi="Arial" w:cs="Arial"/>
          <w:color w:val="2200C1"/>
          <w:sz w:val="27"/>
          <w:u w:val="single"/>
        </w:rPr>
        <w:t xml:space="preserve"> in mladino </w:t>
      </w:r>
      <w:r w:rsidRPr="00830D60">
        <w:rPr>
          <w:rFonts w:ascii="Arial" w:hAnsi="Arial" w:cs="Arial"/>
          <w:b/>
          <w:bCs/>
          <w:color w:val="2200C1"/>
          <w:sz w:val="27"/>
          <w:u w:val="single"/>
        </w:rPr>
        <w:t>...</w:t>
      </w:r>
    </w:p>
    <w:p w:rsidR="00735574" w:rsidRDefault="00735574" w:rsidP="00735574">
      <w:pPr>
        <w:rPr>
          <w:rFonts w:ascii="Arial" w:hAnsi="Arial" w:cs="Arial"/>
          <w:color w:val="767676"/>
        </w:rPr>
      </w:pPr>
      <w:r w:rsidRPr="00830D60">
        <w:rPr>
          <w:rFonts w:ascii="Arial" w:hAnsi="Arial" w:cs="Arial"/>
          <w:color w:val="000000"/>
        </w:rPr>
        <w:br/>
      </w:r>
      <w:proofErr w:type="spellStart"/>
      <w:r w:rsidRPr="00830D60">
        <w:rPr>
          <w:rFonts w:ascii="Arial" w:hAnsi="Arial" w:cs="Arial"/>
          <w:color w:val="0E774A"/>
        </w:rPr>
        <w:t>www.</w:t>
      </w:r>
      <w:r w:rsidRPr="00830D60">
        <w:rPr>
          <w:rFonts w:ascii="Arial" w:hAnsi="Arial" w:cs="Arial"/>
          <w:b/>
          <w:bCs/>
          <w:color w:val="0E774A"/>
        </w:rPr>
        <w:t>otroci</w:t>
      </w:r>
      <w:r w:rsidRPr="00830D60">
        <w:rPr>
          <w:rFonts w:ascii="Arial" w:hAnsi="Arial" w:cs="Arial"/>
          <w:color w:val="0E774A"/>
        </w:rPr>
        <w:t>.gov.si/index.php</w:t>
      </w:r>
      <w:proofErr w:type="spellEnd"/>
      <w:r w:rsidRPr="00830D60">
        <w:rPr>
          <w:rFonts w:ascii="Arial" w:hAnsi="Arial" w:cs="Arial"/>
          <w:color w:val="0E774A"/>
        </w:rPr>
        <w:t>?</w:t>
      </w:r>
      <w:proofErr w:type="spellStart"/>
      <w:r w:rsidRPr="00830D60">
        <w:rPr>
          <w:rFonts w:ascii="Arial" w:hAnsi="Arial" w:cs="Arial"/>
          <w:color w:val="0E774A"/>
        </w:rPr>
        <w:t>option</w:t>
      </w:r>
      <w:proofErr w:type="spellEnd"/>
      <w:r w:rsidRPr="00830D60">
        <w:rPr>
          <w:rFonts w:ascii="Arial" w:hAnsi="Arial" w:cs="Arial"/>
          <w:color w:val="0E774A"/>
        </w:rPr>
        <w:t>=</w:t>
      </w:r>
      <w:proofErr w:type="spellStart"/>
      <w:r w:rsidRPr="00830D60">
        <w:rPr>
          <w:rFonts w:ascii="Arial" w:hAnsi="Arial" w:cs="Arial"/>
          <w:color w:val="0E774A"/>
        </w:rPr>
        <w:t>com</w:t>
      </w:r>
      <w:proofErr w:type="spellEnd"/>
      <w:r w:rsidRPr="00830D60">
        <w:rPr>
          <w:rFonts w:ascii="Arial" w:hAnsi="Arial" w:cs="Arial"/>
          <w:color w:val="0E774A"/>
        </w:rPr>
        <w:t>...9</w:t>
      </w:r>
      <w:r w:rsidRPr="00830D60">
        <w:rPr>
          <w:rFonts w:ascii="Arial" w:hAnsi="Arial" w:cs="Arial"/>
          <w:color w:val="767676"/>
        </w:rPr>
        <w:t xml:space="preserve"> </w:t>
      </w:r>
    </w:p>
    <w:p w:rsidR="00735574" w:rsidRDefault="00735574" w:rsidP="00735574">
      <w:pPr>
        <w:rPr>
          <w:rFonts w:ascii="Arial" w:hAnsi="Arial" w:cs="Arial"/>
          <w:color w:val="767676"/>
        </w:rPr>
      </w:pPr>
    </w:p>
    <w:p w:rsidR="00735574" w:rsidRPr="004A2DD8" w:rsidRDefault="00735574" w:rsidP="00735574">
      <w:pPr>
        <w:rPr>
          <w:rStyle w:val="genmed"/>
          <w:rFonts w:ascii="Verdana" w:hAnsi="Verdana"/>
          <w:color w:val="0000FF"/>
        </w:rPr>
      </w:pPr>
      <w:r w:rsidRPr="004A2DD8">
        <w:rPr>
          <w:rStyle w:val="genmed"/>
          <w:rFonts w:ascii="Verdana" w:hAnsi="Verdana"/>
          <w:color w:val="0000FF"/>
        </w:rPr>
        <w:t xml:space="preserve">Portal je namenjen spoznavanju Slovenije iz različnih vidikov (javna in državna uprava, Slovenija v EU...). Ponuja preproste in razumljive razlage sicer zapletenih pojmov, različne igre, kvize... </w:t>
      </w:r>
    </w:p>
    <w:p w:rsidR="00735574" w:rsidRPr="004A2DD8" w:rsidRDefault="00735574" w:rsidP="00735574">
      <w:pPr>
        <w:rPr>
          <w:rStyle w:val="genmed"/>
          <w:rFonts w:ascii="Verdana" w:hAnsi="Verdana"/>
          <w:color w:val="0000FF"/>
        </w:rPr>
      </w:pPr>
    </w:p>
    <w:p w:rsidR="00735574" w:rsidRPr="004A2DD8" w:rsidRDefault="00E902DC" w:rsidP="00735574">
      <w:pPr>
        <w:pStyle w:val="Golobesedil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iCs/>
          <w:color w:val="0000FF"/>
          <w:sz w:val="27"/>
        </w:rPr>
      </w:pPr>
      <w:hyperlink r:id="rId7" w:history="1">
        <w:proofErr w:type="spellStart"/>
        <w:r w:rsidR="00735574" w:rsidRPr="004A2DD8">
          <w:rPr>
            <w:b/>
            <w:bCs/>
            <w:color w:val="0000FF"/>
            <w:u w:val="single"/>
          </w:rPr>
          <w:t>eduAkcija</w:t>
        </w:r>
        <w:proofErr w:type="spellEnd"/>
      </w:hyperlink>
    </w:p>
    <w:p w:rsidR="00735574" w:rsidRPr="004A2DD8" w:rsidRDefault="00735574" w:rsidP="00735574">
      <w:pPr>
        <w:rPr>
          <w:rFonts w:ascii="Arial" w:hAnsi="Arial" w:cs="Arial"/>
          <w:color w:val="0000FF"/>
        </w:rPr>
      </w:pPr>
      <w:r w:rsidRPr="004A2DD8">
        <w:rPr>
          <w:rFonts w:ascii="Arial" w:hAnsi="Arial" w:cs="Arial"/>
          <w:color w:val="0000FF"/>
        </w:rPr>
        <w:t xml:space="preserve">Zveza tabornikov Slovenije, nacionalna skavtska organizacija je nosilka vsebinske mreže </w:t>
      </w:r>
      <w:proofErr w:type="spellStart"/>
      <w:r w:rsidRPr="004A2DD8">
        <w:rPr>
          <w:rFonts w:ascii="Arial" w:hAnsi="Arial" w:cs="Arial"/>
          <w:b/>
          <w:bCs/>
          <w:color w:val="0000FF"/>
        </w:rPr>
        <w:t>eduAkcija</w:t>
      </w:r>
      <w:proofErr w:type="spellEnd"/>
      <w:r>
        <w:rPr>
          <w:rFonts w:ascii="Arial" w:hAnsi="Arial" w:cs="Arial"/>
          <w:color w:val="0000FF"/>
        </w:rPr>
        <w:t xml:space="preserve"> </w:t>
      </w:r>
    </w:p>
    <w:p w:rsidR="00735574" w:rsidRPr="004A2DD8" w:rsidRDefault="00735574" w:rsidP="00735574">
      <w:pPr>
        <w:ind w:left="1080"/>
        <w:rPr>
          <w:color w:val="0000FF"/>
          <w:sz w:val="28"/>
          <w:szCs w:val="28"/>
        </w:rPr>
      </w:pPr>
    </w:p>
    <w:p w:rsidR="00E902DC" w:rsidRDefault="00E902DC" w:rsidP="00E902DC">
      <w:pPr>
        <w:spacing w:line="203" w:lineRule="atLeast"/>
        <w:ind w:left="360"/>
      </w:pPr>
    </w:p>
    <w:p w:rsidR="00E902DC" w:rsidRDefault="00E902DC" w:rsidP="00E902DC">
      <w:pPr>
        <w:pStyle w:val="Odstavekseznama"/>
        <w:numPr>
          <w:ilvl w:val="0"/>
          <w:numId w:val="1"/>
        </w:numPr>
        <w:spacing w:line="203" w:lineRule="atLeast"/>
      </w:pPr>
      <w:r>
        <w:rPr>
          <w:noProof/>
        </w:rPr>
        <w:drawing>
          <wp:inline distT="0" distB="0" distL="0" distR="0" wp14:anchorId="291CBA3E" wp14:editId="4E21B610">
            <wp:extent cx="1174750" cy="838200"/>
            <wp:effectExtent l="0" t="0" r="6350" b="0"/>
            <wp:docPr id="2" name="Slika 2" descr="http://www.mvzt.gov.si/typo3temp/pics/fa699703d4.jpg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vzt.gov.si/typo3temp/pics/fa699703d4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2DC" w:rsidRDefault="00E902DC" w:rsidP="00E902DC">
      <w:r>
        <w:t xml:space="preserve">                               </w:t>
      </w:r>
      <w:hyperlink r:id="rId11" w:history="1">
        <w:r>
          <w:rPr>
            <w:rStyle w:val="Hiperpovezava"/>
          </w:rPr>
          <w:t>www.dvajset.si</w:t>
        </w:r>
      </w:hyperlink>
    </w:p>
    <w:p w:rsidR="00E902DC" w:rsidRDefault="00E902DC" w:rsidP="00E902DC"/>
    <w:p w:rsidR="00E902DC" w:rsidRDefault="00E902DC" w:rsidP="00E902DC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Tematsko spletno mesto ob </w:t>
      </w:r>
      <w:r>
        <w:rPr>
          <w:rStyle w:val="Poudarek"/>
          <w:rFonts w:ascii="Arial" w:hAnsi="Arial" w:cs="Arial"/>
        </w:rPr>
        <w:t>20</w:t>
      </w:r>
      <w:r>
        <w:rPr>
          <w:rFonts w:ascii="Arial" w:hAnsi="Arial" w:cs="Arial"/>
        </w:rPr>
        <w:t xml:space="preserve">. obletnici samostojnosti Republike Slovenije ponuja kronologijo dogodkov od osamosvojitve do danes, </w:t>
      </w:r>
      <w:r>
        <w:rPr>
          <w:rFonts w:ascii="Arial" w:hAnsi="Arial" w:cs="Arial"/>
          <w:b/>
          <w:bCs/>
        </w:rPr>
        <w:t>...</w:t>
      </w:r>
    </w:p>
    <w:p w:rsidR="00E902DC" w:rsidRDefault="00E902DC" w:rsidP="00E902DC">
      <w:pPr>
        <w:rPr>
          <w:rFonts w:ascii="Arial" w:hAnsi="Arial" w:cs="Arial"/>
          <w:b/>
          <w:bCs/>
        </w:rPr>
      </w:pPr>
    </w:p>
    <w:p w:rsidR="00E902DC" w:rsidRDefault="00E902DC" w:rsidP="00E902DC">
      <w:pPr>
        <w:ind w:left="720"/>
        <w:rPr>
          <w:rFonts w:ascii="Arial" w:hAnsi="Arial" w:cs="Arial"/>
          <w:b/>
          <w:bCs/>
        </w:rPr>
      </w:pPr>
    </w:p>
    <w:tbl>
      <w:tblPr>
        <w:tblW w:w="4750" w:type="pct"/>
        <w:jc w:val="center"/>
        <w:tblCellSpacing w:w="0" w:type="dxa"/>
        <w:tblCellMar>
          <w:top w:w="33" w:type="dxa"/>
          <w:left w:w="33" w:type="dxa"/>
          <w:bottom w:w="33" w:type="dxa"/>
          <w:right w:w="33" w:type="dxa"/>
        </w:tblCellMar>
        <w:tblLook w:val="04A0" w:firstRow="1" w:lastRow="0" w:firstColumn="1" w:lastColumn="0" w:noHBand="0" w:noVBand="1"/>
      </w:tblPr>
      <w:tblGrid>
        <w:gridCol w:w="72"/>
        <w:gridCol w:w="8609"/>
      </w:tblGrid>
      <w:tr w:rsidR="00E902DC" w:rsidTr="00E902DC">
        <w:trPr>
          <w:trHeight w:val="5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4" w:space="0" w:color="E1E1E1"/>
              <w:left w:val="nil"/>
              <w:bottom w:val="nil"/>
              <w:right w:val="nil"/>
            </w:tcBorders>
            <w:hideMark/>
          </w:tcPr>
          <w:p w:rsidR="00E902DC" w:rsidRDefault="00E902DC">
            <w:pPr>
              <w:spacing w:line="55" w:lineRule="atLeast"/>
              <w:rPr>
                <w:rStyle w:val="Krepko"/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Krepko"/>
                <w:rFonts w:ascii="Tahoma" w:hAnsi="Tahoma" w:cs="Tahoma"/>
                <w:color w:val="000000"/>
                <w:sz w:val="20"/>
                <w:szCs w:val="20"/>
              </w:rPr>
              <w:t>Razstava Arhiva Republike Slovenije ob 20. letnici plebiscita za samostojno državo Slovenijo</w:t>
            </w:r>
          </w:p>
          <w:p w:rsidR="00E902DC" w:rsidRDefault="00E902DC">
            <w:pPr>
              <w:spacing w:line="55" w:lineRule="atLeast"/>
              <w:rPr>
                <w:rStyle w:val="Krepko"/>
                <w:rFonts w:ascii="Tahoma" w:hAnsi="Tahoma" w:cs="Tahoma"/>
                <w:color w:val="000000"/>
                <w:sz w:val="20"/>
                <w:szCs w:val="20"/>
              </w:rPr>
            </w:pPr>
          </w:p>
          <w:p w:rsidR="00E902DC" w:rsidRDefault="00E902DC">
            <w:pPr>
              <w:spacing w:line="55" w:lineRule="atLeast"/>
              <w:rPr>
                <w:rStyle w:val="Krepko"/>
                <w:rFonts w:ascii="Tahoma" w:hAnsi="Tahoma" w:cs="Tahoma"/>
                <w:color w:val="000000"/>
                <w:sz w:val="20"/>
                <w:szCs w:val="20"/>
              </w:rPr>
            </w:pPr>
          </w:p>
          <w:p w:rsidR="00E902DC" w:rsidRDefault="00E902DC">
            <w:pPr>
              <w:spacing w:line="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902DC" w:rsidTr="00E902DC">
        <w:trPr>
          <w:trHeight w:val="55"/>
          <w:tblCellSpacing w:w="0" w:type="dxa"/>
          <w:jc w:val="center"/>
        </w:trPr>
        <w:tc>
          <w:tcPr>
            <w:tcW w:w="0" w:type="auto"/>
          </w:tcPr>
          <w:p w:rsidR="00E902DC" w:rsidRDefault="00E902DC">
            <w:pPr>
              <w:rPr>
                <w:rFonts w:ascii="Arial" w:hAnsi="Arial" w:cs="Arial"/>
                <w:color w:val="000000"/>
                <w:sz w:val="6"/>
                <w:szCs w:val="18"/>
              </w:rPr>
            </w:pPr>
          </w:p>
        </w:tc>
        <w:tc>
          <w:tcPr>
            <w:tcW w:w="1329" w:type="dxa"/>
          </w:tcPr>
          <w:p w:rsidR="00E902DC" w:rsidRDefault="00E902DC">
            <w:pPr>
              <w:rPr>
                <w:rFonts w:ascii="Arial" w:hAnsi="Arial" w:cs="Arial"/>
                <w:color w:val="000000"/>
                <w:sz w:val="6"/>
                <w:szCs w:val="18"/>
              </w:rPr>
            </w:pPr>
          </w:p>
        </w:tc>
      </w:tr>
      <w:tr w:rsidR="00E902DC" w:rsidTr="00E902DC">
        <w:trPr>
          <w:trHeight w:val="166"/>
          <w:tblCellSpacing w:w="0" w:type="dxa"/>
          <w:jc w:val="center"/>
        </w:trPr>
        <w:tc>
          <w:tcPr>
            <w:tcW w:w="0" w:type="auto"/>
            <w:gridSpan w:val="2"/>
            <w:hideMark/>
          </w:tcPr>
          <w:p w:rsidR="00E902DC" w:rsidRDefault="00E902DC">
            <w:pPr>
              <w:pStyle w:val="Navadensple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V letu 2011 praznujemo 20. letnico samostojne države Slovenije. Arhiv Republike Slovenije je zato pripravil razstavo s poudarkom na plebiscitu za samostojno in neodvisno državo Slovenijo. Podrobnejše informacije o razstavi najdete na spletnem mestu </w:t>
            </w:r>
            <w:hyperlink r:id="rId12" w:tgtFrame="_blank" w:history="1">
              <w:r>
                <w:rPr>
                  <w:rStyle w:val="Hiperpovezava"/>
                  <w:rFonts w:ascii="Arial" w:hAnsi="Arial" w:cs="Arial"/>
                  <w:sz w:val="18"/>
                  <w:szCs w:val="18"/>
                </w:rPr>
                <w:t>Arhiva Republike Slovenije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E902DC" w:rsidRDefault="00E902DC">
            <w:pPr>
              <w:pStyle w:val="Navadensple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902DC" w:rsidRDefault="00E902DC">
            <w:pPr>
              <w:pStyle w:val="Navadensple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Namen razstave je, da jo obišče čim več učencev in dijakov. Da bi olajšali pripravo na ogled in sam ogled razstave smo na Zavodu RS za šolstvo v sodelovanju z Arhivom RS pripravili posebno učno gradivo z delovnimi listi za prvo, drugo in tretje triletje ter gimnazije in druge srednje šole, ki je dostopno na </w:t>
            </w:r>
            <w:hyperlink r:id="rId13" w:tgtFrame="blank" w:history="1">
              <w:r>
                <w:rPr>
                  <w:rStyle w:val="Hiperpovezava"/>
                  <w:rFonts w:ascii="Arial" w:hAnsi="Arial" w:cs="Arial"/>
                  <w:sz w:val="18"/>
                  <w:szCs w:val="18"/>
                </w:rPr>
                <w:t>Zavodovih spletnih straneh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E902DC" w:rsidRDefault="00E902DC">
            <w:pPr>
              <w:pStyle w:val="Navadensplet"/>
              <w:spacing w:line="166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52400" cy="152400"/>
                  <wp:effectExtent l="0" t="0" r="0" b="0"/>
                  <wp:docPr id="1" name="Slika 1" descr="http://www.zrss.si/slikce/ikone/pd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zrss.si/slikce/ikone/pd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hyperlink r:id="rId16" w:history="1">
              <w:r>
                <w:rPr>
                  <w:rStyle w:val="Hiperpovezava"/>
                  <w:rFonts w:ascii="Arial" w:hAnsi="Arial" w:cs="Arial"/>
                  <w:sz w:val="18"/>
                  <w:szCs w:val="18"/>
                </w:rPr>
                <w:t>Razpored gostovanj razstave po Sloveniji</w:t>
              </w:r>
            </w:hyperlink>
          </w:p>
        </w:tc>
      </w:tr>
      <w:tr w:rsidR="00E902DC" w:rsidTr="00E902DC">
        <w:trPr>
          <w:trHeight w:val="166"/>
          <w:tblCellSpacing w:w="0" w:type="dxa"/>
          <w:jc w:val="center"/>
        </w:trPr>
        <w:tc>
          <w:tcPr>
            <w:tcW w:w="0" w:type="auto"/>
            <w:gridSpan w:val="2"/>
            <w:hideMark/>
          </w:tcPr>
          <w:p w:rsidR="00E902DC" w:rsidRDefault="00E902DC">
            <w:pPr>
              <w:spacing w:line="166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  </w:t>
            </w:r>
          </w:p>
        </w:tc>
      </w:tr>
    </w:tbl>
    <w:p w:rsidR="00E902DC" w:rsidRDefault="00E902DC" w:rsidP="00E902DC"/>
    <w:p w:rsidR="00E902DC" w:rsidRDefault="00E902DC" w:rsidP="00E902DC"/>
    <w:p w:rsidR="00E902DC" w:rsidRDefault="00E902DC" w:rsidP="00E902DC">
      <w:pPr>
        <w:pStyle w:val="Navadensplet"/>
        <w:numPr>
          <w:ilvl w:val="0"/>
          <w:numId w:val="2"/>
        </w:numPr>
      </w:pPr>
      <w:proofErr w:type="spellStart"/>
      <w:r>
        <w:t>Eurydice</w:t>
      </w:r>
      <w:proofErr w:type="spellEnd"/>
      <w:r>
        <w:t xml:space="preserve"> Slovenija na naslovu </w:t>
      </w:r>
      <w:hyperlink r:id="rId17" w:history="1">
        <w:r>
          <w:rPr>
            <w:rStyle w:val="Hiperpovezava"/>
          </w:rPr>
          <w:t>http://www.eurydice.si</w:t>
        </w:r>
      </w:hyperlink>
      <w:r>
        <w:t xml:space="preserve">  objavlja aktualne informacije</w:t>
      </w:r>
    </w:p>
    <w:p w:rsidR="00E902DC" w:rsidRDefault="00E902DC" w:rsidP="00E902DC">
      <w:pPr>
        <w:pStyle w:val="Navadensplet"/>
        <w:ind w:left="720"/>
      </w:pPr>
      <w:r>
        <w:t>s področja izobraževanja.</w:t>
      </w:r>
    </w:p>
    <w:p w:rsidR="00E902DC" w:rsidRDefault="00E902DC" w:rsidP="00E902DC">
      <w:pPr>
        <w:pStyle w:val="Navadensplet"/>
        <w:ind w:left="360"/>
      </w:pPr>
      <w:hyperlink r:id="rId18" w:history="1">
        <w:proofErr w:type="spellStart"/>
        <w:r>
          <w:rPr>
            <w:rStyle w:val="Krepko"/>
            <w:rFonts w:ascii="Arial" w:hAnsi="Arial" w:cs="Arial"/>
            <w:color w:val="2187AD"/>
            <w:sz w:val="15"/>
            <w:szCs w:val="15"/>
          </w:rPr>
          <w:t>Eurydice</w:t>
        </w:r>
        <w:proofErr w:type="spellEnd"/>
        <w:r>
          <w:rPr>
            <w:rStyle w:val="Hiperpovezava"/>
            <w:rFonts w:ascii="Arial" w:hAnsi="Arial" w:cs="Arial"/>
            <w:sz w:val="15"/>
            <w:szCs w:val="15"/>
          </w:rPr>
          <w:t xml:space="preserve"> </w:t>
        </w:r>
      </w:hyperlink>
      <w:r>
        <w:rPr>
          <w:rFonts w:ascii="Arial" w:hAnsi="Arial" w:cs="Arial"/>
          <w:color w:val="555555"/>
          <w:sz w:val="15"/>
          <w:szCs w:val="15"/>
        </w:rPr>
        <w:t xml:space="preserve">je evropsko informacijsko omrežje za izmenjavo podatkov o izobraževanju. Mreža je zgrajena iz enot v 33 evropskih državah in centralne enote v Bruslju, ki od leta 2008 deluje v okviru </w:t>
      </w:r>
      <w:hyperlink r:id="rId19" w:history="1">
        <w:r>
          <w:rPr>
            <w:rStyle w:val="Hiperpovezava"/>
            <w:rFonts w:ascii="Arial" w:hAnsi="Arial" w:cs="Arial"/>
            <w:b/>
            <w:bCs/>
            <w:sz w:val="15"/>
            <w:szCs w:val="15"/>
          </w:rPr>
          <w:t>Izvršne agencije za izobraževanje, avdiovizualne vsebine in kulturo</w:t>
        </w:r>
      </w:hyperlink>
      <w:r>
        <w:rPr>
          <w:rFonts w:ascii="Arial" w:hAnsi="Arial" w:cs="Arial"/>
          <w:color w:val="555555"/>
          <w:sz w:val="15"/>
          <w:szCs w:val="15"/>
        </w:rPr>
        <w:t>.</w:t>
      </w:r>
    </w:p>
    <w:p w:rsidR="00E902DC" w:rsidRDefault="00E902DC" w:rsidP="00E902DC"/>
    <w:p w:rsidR="003116B1" w:rsidRDefault="003116B1" w:rsidP="00E902DC">
      <w:pPr>
        <w:pStyle w:val="Odstavekseznama"/>
        <w:ind w:left="1440"/>
      </w:pPr>
      <w:bookmarkStart w:id="0" w:name="_GoBack"/>
      <w:bookmarkEnd w:id="0"/>
    </w:p>
    <w:sectPr w:rsidR="00311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52C4A"/>
    <w:multiLevelType w:val="hybridMultilevel"/>
    <w:tmpl w:val="96663A62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6C3B6B53"/>
    <w:multiLevelType w:val="hybridMultilevel"/>
    <w:tmpl w:val="52420A7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74"/>
    <w:rsid w:val="000307A1"/>
    <w:rsid w:val="003116B1"/>
    <w:rsid w:val="004040C9"/>
    <w:rsid w:val="00735574"/>
    <w:rsid w:val="00E9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35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735574"/>
    <w:rPr>
      <w:color w:val="2200C1"/>
      <w:u w:val="single"/>
    </w:rPr>
  </w:style>
  <w:style w:type="character" w:customStyle="1" w:styleId="genmed">
    <w:name w:val="genmed"/>
    <w:basedOn w:val="Privzetapisavaodstavka"/>
    <w:rsid w:val="00735574"/>
  </w:style>
  <w:style w:type="paragraph" w:styleId="Golobesedilo">
    <w:name w:val="Plain Text"/>
    <w:basedOn w:val="Navaden"/>
    <w:link w:val="GolobesediloZnak"/>
    <w:rsid w:val="00735574"/>
    <w:pPr>
      <w:spacing w:before="100" w:beforeAutospacing="1" w:after="100" w:afterAutospacing="1"/>
    </w:pPr>
  </w:style>
  <w:style w:type="character" w:customStyle="1" w:styleId="GolobesediloZnak">
    <w:name w:val="Golo besedilo Znak"/>
    <w:basedOn w:val="Privzetapisavaodstavka"/>
    <w:link w:val="Golobesedilo"/>
    <w:rsid w:val="0073557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4040C9"/>
    <w:pPr>
      <w:ind w:left="720"/>
      <w:contextualSpacing/>
    </w:pPr>
  </w:style>
  <w:style w:type="character" w:styleId="Poudarek">
    <w:name w:val="Emphasis"/>
    <w:basedOn w:val="Privzetapisavaodstavka"/>
    <w:qFormat/>
    <w:rsid w:val="00E902DC"/>
    <w:rPr>
      <w:b/>
      <w:bCs/>
      <w:i w:val="0"/>
      <w:iCs w:val="0"/>
    </w:rPr>
  </w:style>
  <w:style w:type="paragraph" w:styleId="Navadensplet">
    <w:name w:val="Normal (Web)"/>
    <w:basedOn w:val="Navaden"/>
    <w:unhideWhenUsed/>
    <w:rsid w:val="00E902DC"/>
    <w:pPr>
      <w:spacing w:before="100" w:beforeAutospacing="1" w:after="100" w:afterAutospacing="1"/>
    </w:pPr>
  </w:style>
  <w:style w:type="character" w:styleId="Krepko">
    <w:name w:val="Strong"/>
    <w:basedOn w:val="Privzetapisavaodstavka"/>
    <w:qFormat/>
    <w:rsid w:val="00E902DC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902D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902DC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35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735574"/>
    <w:rPr>
      <w:color w:val="2200C1"/>
      <w:u w:val="single"/>
    </w:rPr>
  </w:style>
  <w:style w:type="character" w:customStyle="1" w:styleId="genmed">
    <w:name w:val="genmed"/>
    <w:basedOn w:val="Privzetapisavaodstavka"/>
    <w:rsid w:val="00735574"/>
  </w:style>
  <w:style w:type="paragraph" w:styleId="Golobesedilo">
    <w:name w:val="Plain Text"/>
    <w:basedOn w:val="Navaden"/>
    <w:link w:val="GolobesediloZnak"/>
    <w:rsid w:val="00735574"/>
    <w:pPr>
      <w:spacing w:before="100" w:beforeAutospacing="1" w:after="100" w:afterAutospacing="1"/>
    </w:pPr>
  </w:style>
  <w:style w:type="character" w:customStyle="1" w:styleId="GolobesediloZnak">
    <w:name w:val="Golo besedilo Znak"/>
    <w:basedOn w:val="Privzetapisavaodstavka"/>
    <w:link w:val="Golobesedilo"/>
    <w:rsid w:val="0073557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4040C9"/>
    <w:pPr>
      <w:ind w:left="720"/>
      <w:contextualSpacing/>
    </w:pPr>
  </w:style>
  <w:style w:type="character" w:styleId="Poudarek">
    <w:name w:val="Emphasis"/>
    <w:basedOn w:val="Privzetapisavaodstavka"/>
    <w:qFormat/>
    <w:rsid w:val="00E902DC"/>
    <w:rPr>
      <w:b/>
      <w:bCs/>
      <w:i w:val="0"/>
      <w:iCs w:val="0"/>
    </w:rPr>
  </w:style>
  <w:style w:type="paragraph" w:styleId="Navadensplet">
    <w:name w:val="Normal (Web)"/>
    <w:basedOn w:val="Navaden"/>
    <w:unhideWhenUsed/>
    <w:rsid w:val="00E902DC"/>
    <w:pPr>
      <w:spacing w:before="100" w:beforeAutospacing="1" w:after="100" w:afterAutospacing="1"/>
    </w:pPr>
  </w:style>
  <w:style w:type="character" w:styleId="Krepko">
    <w:name w:val="Strong"/>
    <w:basedOn w:val="Privzetapisavaodstavka"/>
    <w:qFormat/>
    <w:rsid w:val="00E902DC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902D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902DC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ajset.si/" TargetMode="External"/><Relationship Id="rId13" Type="http://schemas.openxmlformats.org/officeDocument/2006/relationships/hyperlink" Target="http://www.zrss.si/default.asp?link=predmet&amp;tip=6&amp;pID=34&amp;rID=2250" TargetMode="External"/><Relationship Id="rId18" Type="http://schemas.openxmlformats.org/officeDocument/2006/relationships/hyperlink" Target="http://eacea.ec.europa.eu/education/eurydice/index_en.php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eduakcija.net/" TargetMode="External"/><Relationship Id="rId12" Type="http://schemas.openxmlformats.org/officeDocument/2006/relationships/hyperlink" Target="http://www.arhiv.gov.si/si/delovna_podrocja/razstavna_dejavnost/razstava_arhiva_rs_ob_20_obletnici_plebiscita_1990/%20" TargetMode="External"/><Relationship Id="rId17" Type="http://schemas.openxmlformats.org/officeDocument/2006/relationships/hyperlink" Target="http://www.eurydice.si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rss.si/../dokumenti/zajavnost/Razpored%20gostovanja%20razstave%20po%20Sloveniji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i.gerc-net.info/start.asp?ID=239580&amp;b=4782" TargetMode="External"/><Relationship Id="rId11" Type="http://schemas.openxmlformats.org/officeDocument/2006/relationships/hyperlink" Target="http://www.dvajset.si/" TargetMode="External"/><Relationship Id="rId5" Type="http://schemas.openxmlformats.org/officeDocument/2006/relationships/webSettings" Target="webSettings.xml"/><Relationship Id="rId15" Type="http://schemas.openxmlformats.org/officeDocument/2006/relationships/image" Target="http://www.zrss.si/slikce/ikone/pdf.gif" TargetMode="External"/><Relationship Id="rId10" Type="http://schemas.openxmlformats.org/officeDocument/2006/relationships/image" Target="http://www.mvzt.gov.si/typo3temp/pics/fa699703d4.jpg" TargetMode="External"/><Relationship Id="rId19" Type="http://schemas.openxmlformats.org/officeDocument/2006/relationships/hyperlink" Target="http://eacea.ec.europa.eu/index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7</cp:revision>
  <dcterms:created xsi:type="dcterms:W3CDTF">2011-07-22T10:16:00Z</dcterms:created>
  <dcterms:modified xsi:type="dcterms:W3CDTF">2011-07-25T07:42:00Z</dcterms:modified>
</cp:coreProperties>
</file>