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21" w:rsidRDefault="00290321" w:rsidP="00E3193F">
      <w:pPr>
        <w:pStyle w:val="Naslov2"/>
        <w:spacing w:line="240" w:lineRule="atLeast"/>
        <w:rPr>
          <w:rFonts w:ascii="MuseoSlab-700" w:hAnsi="MuseoSlab-700"/>
          <w:caps/>
          <w:color w:val="1F497D" w:themeColor="text2"/>
          <w:sz w:val="16"/>
          <w:szCs w:val="16"/>
          <w:lang w:val="en"/>
        </w:rPr>
      </w:pPr>
      <w:bookmarkStart w:id="0" w:name="_GoBack"/>
      <w:bookmarkEnd w:id="0"/>
    </w:p>
    <w:p w:rsidR="00290321" w:rsidRDefault="00E3193F" w:rsidP="00290321">
      <w:pPr>
        <w:pStyle w:val="Naslov2"/>
        <w:spacing w:line="240" w:lineRule="atLeast"/>
        <w:rPr>
          <w:rFonts w:ascii="MuseoSlab-700" w:hAnsi="MuseoSlab-700"/>
          <w:caps/>
          <w:color w:val="1F497D" w:themeColor="text2"/>
          <w:sz w:val="16"/>
          <w:szCs w:val="16"/>
          <w:lang w:val="en"/>
        </w:rPr>
      </w:pPr>
      <w:r>
        <w:rPr>
          <w:rFonts w:ascii="MuseoSlab-700" w:hAnsi="MuseoSlab-700"/>
          <w:caps/>
          <w:color w:val="1F497D" w:themeColor="text2"/>
          <w:sz w:val="16"/>
          <w:szCs w:val="16"/>
          <w:lang w:val="en"/>
        </w:rPr>
        <w:t xml:space="preserve">CENTROPA    </w:t>
      </w:r>
      <w:hyperlink r:id="rId6" w:history="1">
        <w:r w:rsidRPr="00D058BF">
          <w:rPr>
            <w:rStyle w:val="Hiperpovezava"/>
            <w:rFonts w:ascii="MuseoSlab-700" w:hAnsi="MuseoSlab-700"/>
            <w:caps/>
            <w:sz w:val="16"/>
            <w:szCs w:val="16"/>
            <w:lang w:val="en"/>
          </w:rPr>
          <w:t>http://www.centropa.org/</w:t>
        </w:r>
      </w:hyperlink>
    </w:p>
    <w:p w:rsidR="00F42BF0" w:rsidRDefault="00424026" w:rsidP="00F42BF0">
      <w:pPr>
        <w:jc w:val="both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 xml:space="preserve"> </w:t>
      </w:r>
      <w:r w:rsidR="00F42BF0">
        <w:rPr>
          <w:rFonts w:eastAsia="Times New Roman" w:cs="Arial"/>
          <w:sz w:val="16"/>
          <w:szCs w:val="16"/>
        </w:rPr>
        <w:t xml:space="preserve">Delovanje inštituta, temeljna izhodišča na katerem temelji delo </w:t>
      </w:r>
      <w:proofErr w:type="spellStart"/>
      <w:r w:rsidR="00F42BF0">
        <w:rPr>
          <w:rFonts w:eastAsia="Times New Roman" w:cs="Arial"/>
          <w:sz w:val="16"/>
          <w:szCs w:val="16"/>
        </w:rPr>
        <w:t>Centrope</w:t>
      </w:r>
      <w:proofErr w:type="spellEnd"/>
      <w:r w:rsidR="00F42BF0">
        <w:rPr>
          <w:rFonts w:eastAsia="Times New Roman" w:cs="Arial"/>
          <w:sz w:val="16"/>
          <w:szCs w:val="16"/>
        </w:rPr>
        <w:t xml:space="preserve">,  možnostih sodelovanja in uporabe različnih virov, nam je pred kratkim na obisku na ZRSŠ  predstavil vodja inštituta </w:t>
      </w:r>
      <w:proofErr w:type="spellStart"/>
      <w:r w:rsidR="00F42BF0">
        <w:rPr>
          <w:rFonts w:eastAsia="Times New Roman" w:cs="Arial"/>
          <w:sz w:val="16"/>
          <w:szCs w:val="16"/>
        </w:rPr>
        <w:t>Centropa</w:t>
      </w:r>
      <w:proofErr w:type="spellEnd"/>
      <w:r w:rsidR="00F42BF0">
        <w:rPr>
          <w:rFonts w:eastAsia="Times New Roman" w:cs="Arial"/>
          <w:sz w:val="16"/>
          <w:szCs w:val="16"/>
        </w:rPr>
        <w:t>.</w:t>
      </w:r>
    </w:p>
    <w:p w:rsidR="00F42BF0" w:rsidRPr="00F42BF0" w:rsidRDefault="00F42BF0" w:rsidP="00F42BF0">
      <w:pPr>
        <w:jc w:val="both"/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>T</w:t>
      </w:r>
      <w:r w:rsidRPr="00F42BF0">
        <w:rPr>
          <w:rFonts w:eastAsia="Times New Roman" w:cs="Arial"/>
          <w:sz w:val="16"/>
          <w:szCs w:val="16"/>
        </w:rPr>
        <w:t xml:space="preserve">emeljna izhodišča, na katerih temelji delo </w:t>
      </w:r>
      <w:proofErr w:type="spellStart"/>
      <w:r w:rsidRPr="00F42BF0">
        <w:rPr>
          <w:rFonts w:eastAsia="Times New Roman" w:cs="Arial"/>
          <w:sz w:val="16"/>
          <w:szCs w:val="16"/>
        </w:rPr>
        <w:t>Centrope</w:t>
      </w:r>
      <w:proofErr w:type="spellEnd"/>
      <w:r w:rsidRPr="00F42BF0">
        <w:rPr>
          <w:rFonts w:eastAsia="Times New Roman" w:cs="Arial"/>
          <w:sz w:val="16"/>
          <w:szCs w:val="16"/>
        </w:rPr>
        <w:t>:</w:t>
      </w:r>
    </w:p>
    <w:p w:rsidR="00F42BF0" w:rsidRPr="00F42BF0" w:rsidRDefault="00F42BF0" w:rsidP="00F42BF0">
      <w:pPr>
        <w:pStyle w:val="Odstavekseznama"/>
        <w:numPr>
          <w:ilvl w:val="0"/>
          <w:numId w:val="1"/>
        </w:numPr>
        <w:jc w:val="both"/>
        <w:rPr>
          <w:rFonts w:eastAsia="Times New Roman" w:cs="Arial"/>
          <w:sz w:val="16"/>
          <w:szCs w:val="16"/>
        </w:rPr>
      </w:pPr>
      <w:r w:rsidRPr="00F42BF0">
        <w:rPr>
          <w:rFonts w:eastAsia="Times New Roman" w:cs="Arial"/>
          <w:sz w:val="16"/>
          <w:szCs w:val="16"/>
        </w:rPr>
        <w:t>Zgodbe (pričevanja), zato, ker jih imajo otroci radi (jih radi poslušajo, pritegnejo njihovo pozornost).</w:t>
      </w:r>
    </w:p>
    <w:p w:rsidR="00F42BF0" w:rsidRPr="00F42BF0" w:rsidRDefault="00F42BF0" w:rsidP="00F42BF0">
      <w:pPr>
        <w:pStyle w:val="Odstavekseznama"/>
        <w:numPr>
          <w:ilvl w:val="0"/>
          <w:numId w:val="1"/>
        </w:numPr>
        <w:jc w:val="both"/>
        <w:rPr>
          <w:rFonts w:eastAsia="Times New Roman" w:cs="Arial"/>
          <w:sz w:val="16"/>
          <w:szCs w:val="16"/>
        </w:rPr>
      </w:pPr>
      <w:r w:rsidRPr="00F42BF0">
        <w:rPr>
          <w:rFonts w:eastAsia="Times New Roman" w:cs="Arial"/>
          <w:sz w:val="16"/>
          <w:szCs w:val="16"/>
        </w:rPr>
        <w:t>Učitelj najbolje uči učitelja</w:t>
      </w:r>
    </w:p>
    <w:p w:rsidR="00F42BF0" w:rsidRPr="00F42BF0" w:rsidRDefault="00F42BF0" w:rsidP="00F42BF0">
      <w:pPr>
        <w:pStyle w:val="Odstavekseznama"/>
        <w:numPr>
          <w:ilvl w:val="0"/>
          <w:numId w:val="1"/>
        </w:numPr>
        <w:jc w:val="both"/>
        <w:rPr>
          <w:rFonts w:eastAsia="Times New Roman" w:cs="Arial"/>
          <w:sz w:val="16"/>
          <w:szCs w:val="16"/>
        </w:rPr>
      </w:pPr>
      <w:r w:rsidRPr="00F42BF0">
        <w:rPr>
          <w:rFonts w:eastAsia="Times New Roman" w:cs="Arial"/>
          <w:sz w:val="16"/>
          <w:szCs w:val="16"/>
        </w:rPr>
        <w:t>Meja ali omejitev za mlado generacijo ni (</w:t>
      </w:r>
      <w:proofErr w:type="spellStart"/>
      <w:r w:rsidRPr="00F42BF0">
        <w:rPr>
          <w:rFonts w:eastAsia="Times New Roman" w:cs="Arial"/>
          <w:sz w:val="16"/>
          <w:szCs w:val="16"/>
        </w:rPr>
        <w:t>facebook</w:t>
      </w:r>
      <w:proofErr w:type="spellEnd"/>
      <w:r w:rsidRPr="00F42BF0">
        <w:rPr>
          <w:rFonts w:eastAsia="Times New Roman" w:cs="Arial"/>
          <w:sz w:val="16"/>
          <w:szCs w:val="16"/>
        </w:rPr>
        <w:t xml:space="preserve"> generacija, ki se dobro znajde v novih tehnologijah, kar je treba znati izkoristiti tudi v izobraževalne namene) </w:t>
      </w:r>
    </w:p>
    <w:p w:rsidR="00F42BF0" w:rsidRPr="00424026" w:rsidRDefault="00F42BF0" w:rsidP="00F42BF0">
      <w:pPr>
        <w:jc w:val="both"/>
        <w:rPr>
          <w:rFonts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t xml:space="preserve">  Novica o tem obisku je zabeležena </w:t>
      </w:r>
      <w:r w:rsidRPr="00424026">
        <w:rPr>
          <w:rFonts w:eastAsia="Times New Roman" w:cs="Arial"/>
          <w:sz w:val="16"/>
          <w:szCs w:val="16"/>
        </w:rPr>
        <w:t xml:space="preserve"> na SIO portalu (objavil Igor Lipovšek):</w:t>
      </w:r>
    </w:p>
    <w:p w:rsidR="00F42BF0" w:rsidRPr="00424026" w:rsidRDefault="0034179E" w:rsidP="00F42BF0">
      <w:pPr>
        <w:jc w:val="both"/>
        <w:rPr>
          <w:rStyle w:val="Hiperpovezava"/>
          <w:sz w:val="16"/>
          <w:szCs w:val="16"/>
        </w:rPr>
      </w:pPr>
      <w:hyperlink r:id="rId7" w:history="1">
        <w:r w:rsidR="00F42BF0" w:rsidRPr="00424026">
          <w:rPr>
            <w:rStyle w:val="Hiperpovezava"/>
            <w:sz w:val="16"/>
            <w:szCs w:val="16"/>
          </w:rPr>
          <w:t>http://www.sio.si/no_cache/sio/novice/novica/article/2849/</w:t>
        </w:r>
      </w:hyperlink>
      <w:r w:rsidR="00F42BF0" w:rsidRPr="00424026">
        <w:rPr>
          <w:rStyle w:val="Hiperpovezava"/>
          <w:sz w:val="16"/>
          <w:szCs w:val="16"/>
        </w:rPr>
        <w:t xml:space="preserve"> </w:t>
      </w:r>
    </w:p>
    <w:p w:rsidR="002C160F" w:rsidRPr="00424026" w:rsidRDefault="002C160F" w:rsidP="00290321">
      <w:pPr>
        <w:pStyle w:val="Naslov2"/>
        <w:spacing w:line="240" w:lineRule="atLeast"/>
        <w:rPr>
          <w:rStyle w:val="Hiperpovezava"/>
          <w:rFonts w:asciiTheme="minorHAnsi" w:hAnsiTheme="minorHAnsi" w:cs="Arial"/>
          <w:b w:val="0"/>
          <w:color w:val="auto"/>
          <w:sz w:val="16"/>
          <w:szCs w:val="16"/>
          <w:u w:val="none"/>
        </w:rPr>
      </w:pPr>
      <w:proofErr w:type="spellStart"/>
      <w:r w:rsidRPr="002C160F">
        <w:rPr>
          <w:rFonts w:asciiTheme="minorHAnsi" w:hAnsiTheme="minorHAnsi" w:cs="Arial"/>
          <w:sz w:val="16"/>
          <w:szCs w:val="16"/>
        </w:rPr>
        <w:t>Centropa</w:t>
      </w:r>
      <w:proofErr w:type="spellEnd"/>
      <w:r w:rsidR="00424026">
        <w:rPr>
          <w:rFonts w:asciiTheme="minorHAnsi" w:hAnsiTheme="minorHAnsi" w:cs="Arial"/>
          <w:sz w:val="16"/>
          <w:szCs w:val="16"/>
        </w:rPr>
        <w:t xml:space="preserve"> </w:t>
      </w:r>
      <w:r w:rsidRPr="002C160F">
        <w:rPr>
          <w:rFonts w:asciiTheme="minorHAnsi" w:hAnsiTheme="minorHAnsi" w:cs="Arial"/>
          <w:b w:val="0"/>
          <w:sz w:val="16"/>
          <w:szCs w:val="16"/>
        </w:rPr>
        <w:t xml:space="preserve"> je raziskovalno središče s sedežem na Dunaju, ukvarja pa se z raziskovanjem zgodb oziroma pričevanj o Judih v srednji, jugovzhodni in vzhodni Evropi.</w:t>
      </w:r>
      <w:r w:rsidR="00424026">
        <w:rPr>
          <w:rFonts w:asciiTheme="minorHAnsi" w:hAnsiTheme="minorHAnsi" w:cs="Arial"/>
          <w:b w:val="0"/>
          <w:sz w:val="16"/>
          <w:szCs w:val="16"/>
        </w:rPr>
        <w:t xml:space="preserve"> </w:t>
      </w:r>
      <w:r w:rsidRPr="002C160F">
        <w:rPr>
          <w:rFonts w:asciiTheme="minorHAnsi" w:hAnsiTheme="minorHAnsi" w:cs="Arial"/>
          <w:b w:val="0"/>
          <w:sz w:val="16"/>
          <w:szCs w:val="16"/>
        </w:rPr>
        <w:t>Dunajsko raziskovalno središče je eno od štirih v svetu, poleg tega so ta še v Budimpešti, Washingtonu in v Jeruzalemu. Namen tega središča je, da bi se zgodovine učili tudi s pomočjo zgodb oziroma pričevanj, ki so zaznamovale Jude v preteklem stoletju. V ta namen so opravili intervjuje že z več kot 1200 Judi iz tega dela Evrope, o njih so posneli vrsto dokumentarnih filmov ter pridobili številne fotografije in pisne dokumente.</w:t>
      </w:r>
      <w:r w:rsidR="00F42BF0">
        <w:rPr>
          <w:rFonts w:asciiTheme="minorHAnsi" w:hAnsiTheme="minorHAnsi" w:cs="Arial"/>
          <w:b w:val="0"/>
          <w:sz w:val="16"/>
          <w:szCs w:val="16"/>
        </w:rPr>
        <w:t xml:space="preserve"> </w:t>
      </w:r>
      <w:r>
        <w:rPr>
          <w:rFonts w:asciiTheme="minorHAnsi" w:hAnsiTheme="minorHAnsi" w:cs="Arial"/>
          <w:b w:val="0"/>
          <w:sz w:val="16"/>
          <w:szCs w:val="16"/>
        </w:rPr>
        <w:t xml:space="preserve"> Npr.:  Film</w:t>
      </w:r>
      <w:r w:rsidRPr="002C160F">
        <w:rPr>
          <w:rFonts w:asciiTheme="minorHAnsi" w:hAnsiTheme="minorHAnsi" w:cs="Arial"/>
          <w:b w:val="0"/>
          <w:sz w:val="16"/>
          <w:szCs w:val="16"/>
        </w:rPr>
        <w:t xml:space="preserve"> o beograjski judovski družini </w:t>
      </w:r>
      <w:proofErr w:type="spellStart"/>
      <w:r w:rsidRPr="002C160F">
        <w:rPr>
          <w:rFonts w:asciiTheme="minorHAnsi" w:hAnsiTheme="minorHAnsi" w:cs="Arial"/>
          <w:b w:val="0"/>
          <w:sz w:val="16"/>
          <w:szCs w:val="16"/>
        </w:rPr>
        <w:t>Kalef</w:t>
      </w:r>
      <w:proofErr w:type="spellEnd"/>
      <w:r>
        <w:rPr>
          <w:rFonts w:asciiTheme="minorHAnsi" w:hAnsiTheme="minorHAnsi" w:cs="Arial"/>
          <w:b w:val="0"/>
          <w:sz w:val="16"/>
          <w:szCs w:val="16"/>
        </w:rPr>
        <w:t xml:space="preserve"> na begu pred nacisti </w:t>
      </w:r>
      <w:r w:rsidRPr="002C160F">
        <w:rPr>
          <w:rFonts w:asciiTheme="minorHAnsi" w:hAnsiTheme="minorHAnsi" w:cs="Arial"/>
          <w:b w:val="0"/>
          <w:sz w:val="16"/>
          <w:szCs w:val="16"/>
        </w:rPr>
        <w:t xml:space="preserve"> in o slovenskem duhovniku, očetu </w:t>
      </w:r>
      <w:proofErr w:type="spellStart"/>
      <w:r w:rsidRPr="002C160F">
        <w:rPr>
          <w:rFonts w:asciiTheme="minorHAnsi" w:hAnsiTheme="minorHAnsi" w:cs="Arial"/>
          <w:b w:val="0"/>
          <w:sz w:val="16"/>
          <w:szCs w:val="16"/>
        </w:rPr>
        <w:t>Tumpeju</w:t>
      </w:r>
      <w:proofErr w:type="spellEnd"/>
      <w:r w:rsidRPr="002C160F">
        <w:rPr>
          <w:rFonts w:asciiTheme="minorHAnsi" w:hAnsiTheme="minorHAnsi" w:cs="Arial"/>
          <w:b w:val="0"/>
          <w:sz w:val="16"/>
          <w:szCs w:val="16"/>
        </w:rPr>
        <w:t>, ki je rešil dve predstavnici te judovske družine.</w:t>
      </w:r>
      <w:r>
        <w:rPr>
          <w:rFonts w:asciiTheme="minorHAnsi" w:hAnsiTheme="minorHAnsi" w:cs="Arial"/>
          <w:b w:val="0"/>
          <w:sz w:val="16"/>
          <w:szCs w:val="16"/>
        </w:rPr>
        <w:t xml:space="preserve"> Ta film je dostopen na spletu:</w:t>
      </w:r>
      <w:r>
        <w:rPr>
          <w:rFonts w:ascii="Arial" w:hAnsi="Arial" w:cs="Arial"/>
        </w:rPr>
        <w:t xml:space="preserve"> </w:t>
      </w:r>
      <w:hyperlink r:id="rId8" w:history="1">
        <w:r w:rsidRPr="002C160F">
          <w:rPr>
            <w:rStyle w:val="Hiperpovezava"/>
            <w:sz w:val="16"/>
            <w:szCs w:val="16"/>
          </w:rPr>
          <w:t>http://www.centropa.org/centropa-cinema/matilda-kalef-three-promises?language=sr&amp;subtitle_language=sl</w:t>
        </w:r>
      </w:hyperlink>
    </w:p>
    <w:p w:rsidR="002C160F" w:rsidRPr="002C160F" w:rsidRDefault="002C160F" w:rsidP="00290321">
      <w:pPr>
        <w:pStyle w:val="Naslov2"/>
        <w:spacing w:line="240" w:lineRule="atLeast"/>
        <w:rPr>
          <w:rFonts w:asciiTheme="minorHAnsi" w:hAnsiTheme="minorHAnsi" w:cs="Arial"/>
          <w:b w:val="0"/>
          <w:sz w:val="16"/>
          <w:szCs w:val="16"/>
        </w:rPr>
      </w:pPr>
      <w:r w:rsidRPr="002C160F">
        <w:rPr>
          <w:rStyle w:val="Hiperpovezava"/>
          <w:rFonts w:asciiTheme="minorHAnsi" w:hAnsiTheme="minorHAnsi"/>
          <w:b w:val="0"/>
          <w:sz w:val="16"/>
          <w:szCs w:val="16"/>
          <w:u w:val="none"/>
        </w:rPr>
        <w:t xml:space="preserve">ali </w:t>
      </w:r>
      <w:r>
        <w:rPr>
          <w:rStyle w:val="Hiperpovezava"/>
          <w:rFonts w:asciiTheme="minorHAnsi" w:hAnsiTheme="minorHAnsi"/>
          <w:b w:val="0"/>
          <w:sz w:val="16"/>
          <w:szCs w:val="16"/>
          <w:u w:val="none"/>
        </w:rPr>
        <w:t>preživeti Sarajevo: prijateljstvo v času vojne in kako je Sinagoga  v vojni postala svetilnik upanja za vse:</w:t>
      </w:r>
    </w:p>
    <w:p w:rsidR="00E3193F" w:rsidRPr="00F42BF0" w:rsidRDefault="0034179E" w:rsidP="00F42BF0">
      <w:pPr>
        <w:pStyle w:val="Naslov2"/>
        <w:spacing w:line="240" w:lineRule="atLeast"/>
        <w:rPr>
          <w:rFonts w:ascii="MuseoSlab-700" w:hAnsi="MuseoSlab-700"/>
          <w:caps/>
          <w:color w:val="1F497D" w:themeColor="text2"/>
          <w:sz w:val="16"/>
          <w:szCs w:val="16"/>
          <w:lang w:val="en"/>
        </w:rPr>
      </w:pPr>
      <w:hyperlink r:id="rId9" w:history="1">
        <w:r w:rsidR="00E74192" w:rsidRPr="00290321">
          <w:rPr>
            <w:rStyle w:val="Hiperpovezava"/>
            <w:sz w:val="16"/>
            <w:szCs w:val="16"/>
          </w:rPr>
          <w:t>http://www.centropa.org/centropa-cinema/survival-sarajevo-friendship-time-war</w:t>
        </w:r>
      </w:hyperlink>
    </w:p>
    <w:p w:rsidR="00F42BF0" w:rsidRDefault="00F42BF0" w:rsidP="00F42BF0">
      <w:pPr>
        <w:pStyle w:val="Naslov2"/>
        <w:spacing w:line="240" w:lineRule="atLeast"/>
        <w:rPr>
          <w:rFonts w:ascii="MuseoSlab-700" w:hAnsi="MuseoSlab-700"/>
          <w:caps/>
          <w:color w:val="1F497D" w:themeColor="text2"/>
          <w:sz w:val="16"/>
          <w:szCs w:val="16"/>
          <w:lang w:val="en"/>
        </w:rPr>
      </w:pPr>
      <w:r w:rsidRPr="00290321">
        <w:rPr>
          <w:rFonts w:ascii="MuseoSlab-700" w:hAnsi="MuseoSlab-700"/>
          <w:caps/>
          <w:color w:val="1F497D" w:themeColor="text2"/>
          <w:sz w:val="16"/>
          <w:szCs w:val="16"/>
          <w:lang w:val="en"/>
        </w:rPr>
        <w:t>Uporabni viri še na:</w:t>
      </w:r>
    </w:p>
    <w:p w:rsidR="00F42BF0" w:rsidRPr="00E3193F" w:rsidRDefault="00F42BF0" w:rsidP="00F42BF0">
      <w:pPr>
        <w:spacing w:line="360" w:lineRule="atLeast"/>
        <w:rPr>
          <w:rFonts w:ascii="MuseoSlab-500" w:hAnsi="MuseoSlab-500"/>
          <w:color w:val="000000"/>
          <w:sz w:val="16"/>
          <w:szCs w:val="16"/>
          <w:lang w:val="en"/>
        </w:rPr>
      </w:pPr>
      <w:r w:rsidRPr="00E3193F">
        <w:rPr>
          <w:rFonts w:ascii="MuseoSlab-500" w:hAnsi="MuseoSlab-500"/>
          <w:color w:val="000000"/>
          <w:sz w:val="16"/>
          <w:szCs w:val="16"/>
          <w:lang w:val="en"/>
        </w:rPr>
        <w:t>Find more information in our comprehensive Study Guide.</w:t>
      </w:r>
    </w:p>
    <w:p w:rsidR="00F42BF0" w:rsidRDefault="0034179E" w:rsidP="00F42BF0">
      <w:pPr>
        <w:pStyle w:val="Navadensplet"/>
        <w:spacing w:before="0" w:after="0" w:line="360" w:lineRule="atLeast"/>
        <w:rPr>
          <w:rFonts w:ascii="MuseoSlab-500" w:hAnsi="MuseoSlab-500"/>
          <w:color w:val="000000"/>
          <w:sz w:val="18"/>
          <w:szCs w:val="18"/>
          <w:lang w:val="en"/>
        </w:rPr>
      </w:pPr>
      <w:hyperlink r:id="rId10" w:history="1">
        <w:proofErr w:type="gramStart"/>
        <w:r w:rsidR="00F42BF0">
          <w:rPr>
            <w:rStyle w:val="Hiperpovezava"/>
            <w:rFonts w:ascii="MuseoSlab-500" w:hAnsi="MuseoSlab-500"/>
            <w:sz w:val="18"/>
            <w:szCs w:val="18"/>
            <w:lang w:val="en"/>
          </w:rPr>
          <w:t>click</w:t>
        </w:r>
        <w:proofErr w:type="gramEnd"/>
        <w:r w:rsidR="00F42BF0">
          <w:rPr>
            <w:rStyle w:val="Hiperpovezava"/>
            <w:rFonts w:ascii="MuseoSlab-500" w:hAnsi="MuseoSlab-500"/>
            <w:sz w:val="18"/>
            <w:szCs w:val="18"/>
            <w:lang w:val="en"/>
          </w:rPr>
          <w:t xml:space="preserve"> here</w:t>
        </w:r>
      </w:hyperlink>
    </w:p>
    <w:p w:rsidR="00424026" w:rsidRPr="00424026" w:rsidRDefault="00424026" w:rsidP="00E3193F">
      <w:pPr>
        <w:rPr>
          <w:sz w:val="16"/>
          <w:szCs w:val="16"/>
        </w:rPr>
      </w:pPr>
    </w:p>
    <w:p w:rsidR="00E3193F" w:rsidRDefault="00E3193F" w:rsidP="00E3193F"/>
    <w:p w:rsidR="00E3193F" w:rsidRPr="00E3193F" w:rsidRDefault="00E3193F">
      <w:pPr>
        <w:rPr>
          <w:sz w:val="16"/>
          <w:szCs w:val="16"/>
        </w:rPr>
      </w:pPr>
    </w:p>
    <w:sectPr w:rsidR="00E3193F" w:rsidRPr="00E3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seoSlab-500">
    <w:altName w:val="Times New Roman"/>
    <w:charset w:val="00"/>
    <w:family w:val="auto"/>
    <w:pitch w:val="default"/>
  </w:font>
  <w:font w:name="MuseoSlab-700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D4856"/>
    <w:multiLevelType w:val="hybridMultilevel"/>
    <w:tmpl w:val="0A6C2C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92"/>
    <w:rsid w:val="00290321"/>
    <w:rsid w:val="002C160F"/>
    <w:rsid w:val="0034179E"/>
    <w:rsid w:val="00424026"/>
    <w:rsid w:val="00CD6058"/>
    <w:rsid w:val="00E3193F"/>
    <w:rsid w:val="00E74192"/>
    <w:rsid w:val="00F4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E3193F"/>
    <w:pPr>
      <w:spacing w:before="100" w:beforeAutospacing="1" w:after="100" w:afterAutospacing="1" w:line="312" w:lineRule="atLeast"/>
      <w:outlineLvl w:val="1"/>
    </w:pPr>
    <w:rPr>
      <w:rFonts w:ascii="MuseoSlab-500" w:eastAsia="Times New Roman" w:hAnsi="MuseoSlab-500" w:cs="Times New Roman"/>
      <w:b/>
      <w:bCs/>
      <w:sz w:val="39"/>
      <w:szCs w:val="39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419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74192"/>
    <w:rPr>
      <w:color w:val="800080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E3193F"/>
    <w:rPr>
      <w:rFonts w:ascii="MuseoSlab-500" w:eastAsia="Times New Roman" w:hAnsi="MuseoSlab-500" w:cs="Times New Roman"/>
      <w:b/>
      <w:bCs/>
      <w:sz w:val="39"/>
      <w:szCs w:val="39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3193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42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E3193F"/>
    <w:pPr>
      <w:spacing w:before="100" w:beforeAutospacing="1" w:after="100" w:afterAutospacing="1" w:line="312" w:lineRule="atLeast"/>
      <w:outlineLvl w:val="1"/>
    </w:pPr>
    <w:rPr>
      <w:rFonts w:ascii="MuseoSlab-500" w:eastAsia="Times New Roman" w:hAnsi="MuseoSlab-500" w:cs="Times New Roman"/>
      <w:b/>
      <w:bCs/>
      <w:sz w:val="39"/>
      <w:szCs w:val="39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E74192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74192"/>
    <w:rPr>
      <w:color w:val="800080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E3193F"/>
    <w:rPr>
      <w:rFonts w:ascii="MuseoSlab-500" w:eastAsia="Times New Roman" w:hAnsi="MuseoSlab-500" w:cs="Times New Roman"/>
      <w:b/>
      <w:bCs/>
      <w:sz w:val="39"/>
      <w:szCs w:val="39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3193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42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571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7980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1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0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93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pa.org/centropa-cinema/matilda-kalef-three-promises?language=sr&amp;subtitle_language=s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io.si/no_cache/sio/novice/novica/article/284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opa.org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entropa.org/centropa-cinema/survival-sarajevo-friendship-time-w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entropa.org/centropa-cinema/survival-sarajevo-friendship-time-war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Jožica Gramc</dc:creator>
  <cp:lastModifiedBy>Jožica Gramc</cp:lastModifiedBy>
  <cp:revision>2</cp:revision>
  <dcterms:created xsi:type="dcterms:W3CDTF">2014-04-25T07:31:00Z</dcterms:created>
  <dcterms:modified xsi:type="dcterms:W3CDTF">2014-04-25T08:54:00Z</dcterms:modified>
</cp:coreProperties>
</file>