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8D9" w:rsidRDefault="00D648D9" w:rsidP="00D648D9">
      <w:pPr>
        <w:rPr>
          <w:color w:val="1F497D"/>
        </w:rPr>
      </w:pPr>
    </w:p>
    <w:p w:rsidR="00D648D9" w:rsidRPr="00D648D9" w:rsidRDefault="00D648D9" w:rsidP="00D648D9">
      <w:pPr>
        <w:rPr>
          <w:color w:val="1F497D" w:themeColor="text2"/>
        </w:rPr>
      </w:pPr>
      <w:r w:rsidRPr="00D648D9">
        <w:rPr>
          <w:color w:val="1F497D" w:themeColor="text2"/>
        </w:rPr>
        <w:t>Spoštovani učitelji, vzgojitelji, svetovalni delavci na šolah …</w:t>
      </w:r>
    </w:p>
    <w:p w:rsidR="00D648D9" w:rsidRPr="00D648D9" w:rsidRDefault="00D648D9" w:rsidP="00D648D9">
      <w:pPr>
        <w:rPr>
          <w:color w:val="1F497D" w:themeColor="text2"/>
        </w:rPr>
      </w:pPr>
    </w:p>
    <w:p w:rsidR="00D648D9" w:rsidRPr="00D648D9" w:rsidRDefault="00D648D9" w:rsidP="00D648D9">
      <w:pPr>
        <w:rPr>
          <w:bCs/>
          <w:color w:val="1F497D" w:themeColor="text2"/>
        </w:rPr>
      </w:pPr>
      <w:r w:rsidRPr="00D648D9">
        <w:rPr>
          <w:color w:val="1F497D" w:themeColor="text2"/>
        </w:rPr>
        <w:t xml:space="preserve">Le še nekaj decembrskih dni ostaja za prijavo na intenzivno usposabljanje za pedagoške delavce – </w:t>
      </w:r>
      <w:r w:rsidRPr="00D648D9">
        <w:rPr>
          <w:bCs/>
          <w:color w:val="1F497D" w:themeColor="text2"/>
        </w:rPr>
        <w:t>Prostovoljstvo otrok in mladih za trajnostni razvoj solidarne družbe.</w:t>
      </w:r>
    </w:p>
    <w:p w:rsidR="00D648D9" w:rsidRPr="00D648D9" w:rsidRDefault="00D648D9" w:rsidP="00D648D9">
      <w:pPr>
        <w:rPr>
          <w:color w:val="1F497D" w:themeColor="text2"/>
        </w:rPr>
      </w:pPr>
      <w:r w:rsidRPr="00D648D9">
        <w:rPr>
          <w:bCs/>
          <w:color w:val="1F497D" w:themeColor="text2"/>
        </w:rPr>
        <w:t>Namen usposabljanja je celostno usposobiti pedagoške delavce za kakovostno vodenje prostovoljstva otrok in mladih v vzgoji in izobraževanju</w:t>
      </w:r>
      <w:r w:rsidRPr="00D648D9">
        <w:rPr>
          <w:color w:val="1F497D" w:themeColor="text2"/>
        </w:rPr>
        <w:t>.</w:t>
      </w:r>
    </w:p>
    <w:p w:rsidR="00D648D9" w:rsidRPr="00D648D9" w:rsidRDefault="00D648D9" w:rsidP="00D648D9">
      <w:pPr>
        <w:rPr>
          <w:color w:val="1F497D" w:themeColor="text2"/>
        </w:rPr>
      </w:pPr>
      <w:r w:rsidRPr="00D648D9">
        <w:rPr>
          <w:color w:val="1F497D" w:themeColor="text2"/>
        </w:rPr>
        <w:t xml:space="preserve"> Prostovoljstvo bomo osvetlili kot način spodbujanja empatije, krepitve solidarnosti, kot pristop k razvijanju sodelovanja, pripadnosti in odgovornosti med otroki in mladimi.</w:t>
      </w:r>
    </w:p>
    <w:p w:rsidR="00D648D9" w:rsidRDefault="00D648D9" w:rsidP="00D648D9"/>
    <w:p w:rsidR="00D648D9" w:rsidRPr="00C7485C" w:rsidRDefault="00D648D9" w:rsidP="00D648D9">
      <w:pPr>
        <w:rPr>
          <w:color w:val="4F81BD" w:themeColor="accent1"/>
        </w:rPr>
      </w:pPr>
      <w:r w:rsidRPr="00C7485C">
        <w:rPr>
          <w:color w:val="4F81BD" w:themeColor="accent1"/>
        </w:rPr>
        <w:t xml:space="preserve">Če želite, da se bodo učenci vaše šole spominjali po tem, </w:t>
      </w:r>
      <w:r w:rsidRPr="00C7485C">
        <w:rPr>
          <w:color w:val="4F81BD" w:themeColor="accent1"/>
        </w:rPr>
        <w:br/>
        <w:t xml:space="preserve">• da so se uspehov veselili skupaj, </w:t>
      </w:r>
      <w:r w:rsidRPr="00C7485C">
        <w:rPr>
          <w:color w:val="4F81BD" w:themeColor="accent1"/>
        </w:rPr>
        <w:br/>
        <w:t xml:space="preserve">• da nikogar niso pustili samega v stiski, </w:t>
      </w:r>
      <w:r w:rsidRPr="00C7485C">
        <w:rPr>
          <w:color w:val="4F81BD" w:themeColor="accent1"/>
        </w:rPr>
        <w:br/>
        <w:t xml:space="preserve">• da so se upali lotiti velikih podvigov zato, ker so lahko računali drug na drugega, </w:t>
      </w:r>
      <w:r w:rsidRPr="00C7485C">
        <w:rPr>
          <w:color w:val="4F81BD" w:themeColor="accent1"/>
        </w:rPr>
        <w:br/>
        <w:t>• da nihče ni mogel postati naj učenec samo zaradi odličnih ocen, ampak le, če je bil tudi pripravljen pomagati drugim,</w:t>
      </w:r>
      <w:r w:rsidRPr="00C7485C">
        <w:rPr>
          <w:color w:val="4F81BD" w:themeColor="accent1"/>
        </w:rPr>
        <w:br/>
        <w:t>• da drugačnost ni bila problem, ampak priložnost,</w:t>
      </w:r>
      <w:r w:rsidRPr="00C7485C">
        <w:rPr>
          <w:color w:val="4F81BD" w:themeColor="accent1"/>
        </w:rPr>
        <w:br/>
        <w:t>• da so ideje za izboljšave življenja na šoli in v njeni okolici pri učiteljih padle na plodna tla,</w:t>
      </w:r>
      <w:r w:rsidRPr="00C7485C">
        <w:rPr>
          <w:color w:val="4F81BD" w:themeColor="accent1"/>
        </w:rPr>
        <w:br/>
        <w:t xml:space="preserve">• da drobna dejanja prijaznosti niso bila spregledana, </w:t>
      </w:r>
      <w:r w:rsidRPr="00C7485C">
        <w:rPr>
          <w:color w:val="4F81BD" w:themeColor="accent1"/>
        </w:rPr>
        <w:br/>
        <w:t>• da so s pomočjo drugim krepili tudi sebe,</w:t>
      </w:r>
      <w:bookmarkStart w:id="0" w:name="_GoBack"/>
      <w:bookmarkEnd w:id="0"/>
      <w:r w:rsidRPr="00C7485C">
        <w:rPr>
          <w:color w:val="4F81BD" w:themeColor="accent1"/>
        </w:rPr>
        <w:br/>
        <w:t>potem je naše usposabljanje namenjeno prav vam.</w:t>
      </w:r>
      <w:r w:rsidRPr="00C7485C">
        <w:rPr>
          <w:color w:val="4F81BD" w:themeColor="accent1"/>
        </w:rPr>
        <w:br/>
      </w:r>
      <w:r w:rsidRPr="00C7485C">
        <w:rPr>
          <w:color w:val="4F81BD" w:themeColor="accent1"/>
        </w:rPr>
        <w:br/>
      </w:r>
    </w:p>
    <w:p w:rsidR="00D648D9" w:rsidRDefault="00D648D9" w:rsidP="00D648D9">
      <w:pPr>
        <w:spacing w:after="120"/>
      </w:pPr>
      <w:r>
        <w:t>Več informacij o usposabljanju:</w:t>
      </w:r>
    </w:p>
    <w:p w:rsidR="00D648D9" w:rsidRDefault="00D648D9" w:rsidP="00D648D9">
      <w:pPr>
        <w:pStyle w:val="Odstavekseznama"/>
        <w:spacing w:after="120"/>
        <w:ind w:hanging="360"/>
        <w:rPr>
          <w:b/>
          <w:bCs/>
        </w:rPr>
      </w:pPr>
      <w:r>
        <w:rPr>
          <w:rFonts w:ascii="Symbol" w:hAnsi="Symbol"/>
        </w:rPr>
        <w:t></w:t>
      </w:r>
      <w:r>
        <w:rPr>
          <w:rFonts w:ascii="Times New Roman" w:hAnsi="Times New Roman"/>
          <w:sz w:val="14"/>
          <w:szCs w:val="14"/>
        </w:rPr>
        <w:t xml:space="preserve">        </w:t>
      </w:r>
      <w:r>
        <w:rPr>
          <w:b/>
          <w:bCs/>
          <w:highlight w:val="yellow"/>
        </w:rPr>
        <w:t>Z vami bodo:</w:t>
      </w:r>
    </w:p>
    <w:p w:rsidR="00D648D9" w:rsidRDefault="00D648D9" w:rsidP="00D648D9">
      <w:pPr>
        <w:pStyle w:val="Odstavekseznama"/>
        <w:spacing w:after="120"/>
        <w:ind w:hanging="360"/>
      </w:pPr>
      <w:r>
        <w:t xml:space="preserve"> </w:t>
      </w:r>
      <w:r>
        <w:rPr>
          <w:b/>
          <w:bCs/>
          <w:color w:val="0070C0"/>
        </w:rPr>
        <w:t>Anica Mikuš Kos</w:t>
      </w:r>
      <w:r>
        <w:t xml:space="preserve"> (upokojena doktorica medicine, specialistka otroške psihiatrije, predsednica Slovenske filantropije), </w:t>
      </w:r>
      <w:r>
        <w:rPr>
          <w:b/>
          <w:bCs/>
          <w:color w:val="0070C0"/>
        </w:rPr>
        <w:t>Jožica Gramc</w:t>
      </w:r>
      <w:r>
        <w:t xml:space="preserve"> (svetovalka Zavoda za šolstvo), </w:t>
      </w:r>
      <w:r>
        <w:rPr>
          <w:b/>
          <w:bCs/>
          <w:color w:val="0070C0"/>
        </w:rPr>
        <w:t>Tjaša Arko</w:t>
      </w:r>
      <w:r>
        <w:rPr>
          <w:color w:val="0070C0"/>
        </w:rPr>
        <w:t xml:space="preserve"> </w:t>
      </w:r>
      <w:r>
        <w:t>(vodja programa prostovoljstvo na Slovenski filantropiji).</w:t>
      </w:r>
    </w:p>
    <w:p w:rsidR="00D648D9" w:rsidRDefault="00D648D9" w:rsidP="00D648D9">
      <w:pPr>
        <w:pStyle w:val="Odstavekseznama"/>
        <w:ind w:hanging="360"/>
      </w:pPr>
      <w:r>
        <w:rPr>
          <w:rFonts w:ascii="Symbol" w:hAnsi="Symbol"/>
        </w:rPr>
        <w:t></w:t>
      </w:r>
      <w:r>
        <w:rPr>
          <w:rFonts w:ascii="Times New Roman" w:hAnsi="Times New Roman"/>
          <w:sz w:val="14"/>
          <w:szCs w:val="14"/>
        </w:rPr>
        <w:t xml:space="preserve">        </w:t>
      </w:r>
      <w:r>
        <w:rPr>
          <w:b/>
          <w:bCs/>
          <w:highlight w:val="yellow"/>
        </w:rPr>
        <w:t>Teme:</w:t>
      </w:r>
    </w:p>
    <w:p w:rsidR="00D648D9" w:rsidRDefault="00D648D9" w:rsidP="00D648D9">
      <w:pPr>
        <w:pStyle w:val="Odstavekseznama"/>
        <w:ind w:left="1077" w:hanging="357"/>
      </w:pPr>
      <w:r>
        <w:t>-</w:t>
      </w:r>
      <w:r>
        <w:rPr>
          <w:rFonts w:ascii="Times New Roman" w:hAnsi="Times New Roman"/>
          <w:sz w:val="14"/>
          <w:szCs w:val="14"/>
        </w:rPr>
        <w:t xml:space="preserve">        </w:t>
      </w:r>
      <w:r>
        <w:t xml:space="preserve">Definicija prostovoljstva in opredelitev njegove vloge v družbi </w:t>
      </w:r>
    </w:p>
    <w:p w:rsidR="00D648D9" w:rsidRDefault="00D648D9" w:rsidP="00D648D9">
      <w:pPr>
        <w:pStyle w:val="Odstavekseznama"/>
        <w:ind w:left="1077" w:hanging="357"/>
      </w:pPr>
      <w:r>
        <w:t>-</w:t>
      </w:r>
      <w:r>
        <w:rPr>
          <w:rFonts w:ascii="Times New Roman" w:hAnsi="Times New Roman"/>
          <w:sz w:val="14"/>
          <w:szCs w:val="14"/>
        </w:rPr>
        <w:t xml:space="preserve">        </w:t>
      </w:r>
      <w:r>
        <w:t>Pristopi za spodbujanje socialnega učenja</w:t>
      </w:r>
    </w:p>
    <w:p w:rsidR="00D648D9" w:rsidRDefault="00D648D9" w:rsidP="00D648D9">
      <w:pPr>
        <w:pStyle w:val="Odstavekseznama"/>
        <w:ind w:left="1077" w:hanging="357"/>
      </w:pPr>
      <w:r>
        <w:t>-</w:t>
      </w:r>
      <w:r>
        <w:rPr>
          <w:rFonts w:ascii="Times New Roman" w:hAnsi="Times New Roman"/>
          <w:sz w:val="14"/>
          <w:szCs w:val="14"/>
        </w:rPr>
        <w:t xml:space="preserve">        </w:t>
      </w:r>
      <w:r>
        <w:t>Formalne podlage za vzpostavljanje prostovoljstva v vzgoji in izobraževanju</w:t>
      </w:r>
    </w:p>
    <w:p w:rsidR="00D648D9" w:rsidRDefault="00D648D9" w:rsidP="00D648D9">
      <w:pPr>
        <w:pStyle w:val="Odstavekseznama"/>
        <w:ind w:left="1077" w:hanging="357"/>
      </w:pPr>
      <w:r>
        <w:t>-</w:t>
      </w:r>
      <w:r>
        <w:rPr>
          <w:rFonts w:ascii="Times New Roman" w:hAnsi="Times New Roman"/>
          <w:sz w:val="14"/>
          <w:szCs w:val="14"/>
        </w:rPr>
        <w:t xml:space="preserve">        </w:t>
      </w:r>
      <w:r>
        <w:t>Priprava šole in dijaškega doma na vzpostavitev organiziranega prostovoljstva</w:t>
      </w:r>
    </w:p>
    <w:p w:rsidR="00D648D9" w:rsidRDefault="00D648D9" w:rsidP="00D648D9">
      <w:pPr>
        <w:pStyle w:val="Odstavekseznama"/>
        <w:ind w:left="1077" w:hanging="357"/>
      </w:pPr>
      <w:r>
        <w:t>-</w:t>
      </w:r>
      <w:r>
        <w:rPr>
          <w:rFonts w:ascii="Times New Roman" w:hAnsi="Times New Roman"/>
          <w:sz w:val="14"/>
          <w:szCs w:val="14"/>
        </w:rPr>
        <w:t xml:space="preserve">        </w:t>
      </w:r>
      <w:r>
        <w:t>Temeljne oblike prostovoljstva v vzgoji in izobraževanju</w:t>
      </w:r>
    </w:p>
    <w:p w:rsidR="00D648D9" w:rsidRDefault="00D648D9" w:rsidP="00D648D9">
      <w:pPr>
        <w:pStyle w:val="Odstavekseznama"/>
        <w:ind w:left="1077" w:hanging="357"/>
      </w:pPr>
      <w:r>
        <w:t>-</w:t>
      </w:r>
      <w:r>
        <w:rPr>
          <w:rFonts w:ascii="Times New Roman" w:hAnsi="Times New Roman"/>
          <w:sz w:val="14"/>
          <w:szCs w:val="14"/>
        </w:rPr>
        <w:t xml:space="preserve">        </w:t>
      </w:r>
      <w:r>
        <w:t>Vloga, naloge in kompetence mentorja in koordinatorja prostovoljcev</w:t>
      </w:r>
    </w:p>
    <w:p w:rsidR="00D648D9" w:rsidRDefault="00D648D9" w:rsidP="00D648D9">
      <w:pPr>
        <w:pStyle w:val="Odstavekseznama"/>
        <w:ind w:left="1077" w:hanging="357"/>
      </w:pPr>
      <w:r>
        <w:t>-</w:t>
      </w:r>
      <w:r>
        <w:rPr>
          <w:rFonts w:ascii="Times New Roman" w:hAnsi="Times New Roman"/>
          <w:sz w:val="14"/>
          <w:szCs w:val="14"/>
        </w:rPr>
        <w:t xml:space="preserve">        </w:t>
      </w:r>
      <w:r>
        <w:t xml:space="preserve">Pomen prostovoljstva za </w:t>
      </w:r>
      <w:proofErr w:type="spellStart"/>
      <w:r>
        <w:t>pro</w:t>
      </w:r>
      <w:proofErr w:type="spellEnd"/>
      <w:r>
        <w:t>-socialni razvoj otrok in mladostnikov</w:t>
      </w:r>
    </w:p>
    <w:p w:rsidR="00D648D9" w:rsidRDefault="00D648D9" w:rsidP="00D648D9">
      <w:pPr>
        <w:pStyle w:val="Odstavekseznama"/>
        <w:ind w:left="1077" w:hanging="357"/>
      </w:pPr>
      <w:r>
        <w:t>-</w:t>
      </w:r>
      <w:r>
        <w:rPr>
          <w:rFonts w:ascii="Times New Roman" w:hAnsi="Times New Roman"/>
          <w:sz w:val="14"/>
          <w:szCs w:val="14"/>
        </w:rPr>
        <w:t xml:space="preserve">        </w:t>
      </w:r>
      <w:r>
        <w:t>Motivacijski dejavniki in pristopi k spodbujanju prostovoljstva otrok in mladih</w:t>
      </w:r>
    </w:p>
    <w:p w:rsidR="00D648D9" w:rsidRDefault="00D648D9" w:rsidP="00D648D9">
      <w:pPr>
        <w:pStyle w:val="Odstavekseznama"/>
        <w:ind w:left="1077" w:hanging="357"/>
      </w:pPr>
      <w:r>
        <w:t>-</w:t>
      </w:r>
      <w:r>
        <w:rPr>
          <w:rFonts w:ascii="Times New Roman" w:hAnsi="Times New Roman"/>
          <w:sz w:val="14"/>
          <w:szCs w:val="14"/>
        </w:rPr>
        <w:t xml:space="preserve">        </w:t>
      </w:r>
      <w:r>
        <w:t>Prostovoljstvo kot priložnost za razvoj ključnih kompetenc vseživljenjskega učenja</w:t>
      </w:r>
    </w:p>
    <w:p w:rsidR="00D648D9" w:rsidRDefault="00D648D9" w:rsidP="00D648D9">
      <w:pPr>
        <w:pStyle w:val="Odstavekseznama"/>
        <w:spacing w:after="120"/>
        <w:ind w:left="1077" w:hanging="357"/>
      </w:pPr>
      <w:r>
        <w:t>-</w:t>
      </w:r>
      <w:r>
        <w:rPr>
          <w:rFonts w:ascii="Times New Roman" w:hAnsi="Times New Roman"/>
          <w:sz w:val="14"/>
          <w:szCs w:val="14"/>
        </w:rPr>
        <w:t xml:space="preserve">        </w:t>
      </w:r>
      <w:r>
        <w:t>Etični kodeks organiziranega prostovoljstva in njegova implementacija pri delu z otroki in mladimi.</w:t>
      </w:r>
    </w:p>
    <w:p w:rsidR="00D648D9" w:rsidRDefault="00D648D9" w:rsidP="00D648D9">
      <w:pPr>
        <w:pStyle w:val="Odstavekseznama"/>
        <w:spacing w:after="120"/>
        <w:ind w:hanging="360"/>
      </w:pPr>
      <w:r>
        <w:rPr>
          <w:rFonts w:ascii="Symbol" w:hAnsi="Symbol"/>
        </w:rPr>
        <w:t></w:t>
      </w:r>
      <w:r>
        <w:rPr>
          <w:rFonts w:ascii="Times New Roman" w:hAnsi="Times New Roman"/>
          <w:sz w:val="14"/>
          <w:szCs w:val="14"/>
        </w:rPr>
        <w:t xml:space="preserve">        </w:t>
      </w:r>
      <w:r>
        <w:rPr>
          <w:b/>
          <w:bCs/>
          <w:highlight w:val="yellow"/>
        </w:rPr>
        <w:t>Obveznost:</w:t>
      </w:r>
      <w:r>
        <w:rPr>
          <w:b/>
          <w:bCs/>
        </w:rPr>
        <w:t xml:space="preserve"> </w:t>
      </w:r>
      <w:r>
        <w:t xml:space="preserve">Poleg udeležbe na celotnem usposabljanju bodo udeleženci izdelali načrt razvoja prostovoljskih aktivnosti na svoji šoli oz. v dijaškem domu in ga predstavili. </w:t>
      </w:r>
    </w:p>
    <w:p w:rsidR="00D648D9" w:rsidRDefault="00D648D9" w:rsidP="00D648D9">
      <w:pPr>
        <w:pStyle w:val="Odstavekseznama"/>
        <w:spacing w:after="120"/>
        <w:ind w:hanging="360"/>
      </w:pPr>
      <w:r>
        <w:rPr>
          <w:rFonts w:ascii="Symbol" w:hAnsi="Symbol"/>
        </w:rPr>
        <w:t></w:t>
      </w:r>
      <w:r>
        <w:rPr>
          <w:rFonts w:ascii="Times New Roman" w:hAnsi="Times New Roman"/>
          <w:sz w:val="14"/>
          <w:szCs w:val="14"/>
        </w:rPr>
        <w:t xml:space="preserve">        </w:t>
      </w:r>
      <w:r>
        <w:rPr>
          <w:b/>
          <w:bCs/>
          <w:highlight w:val="yellow"/>
        </w:rPr>
        <w:t>Čas in obseg:</w:t>
      </w:r>
      <w:r>
        <w:t xml:space="preserve"> Celotno usposabljanje obsega 5 dni po 8 pedagoških ur (skupno 40 ur). 1. del poteka </w:t>
      </w:r>
      <w:r>
        <w:rPr>
          <w:b/>
          <w:bCs/>
          <w:color w:val="0070C0"/>
        </w:rPr>
        <w:t>od 10. do 12. januarja</w:t>
      </w:r>
      <w:r>
        <w:rPr>
          <w:color w:val="0070C0"/>
        </w:rPr>
        <w:t xml:space="preserve"> </w:t>
      </w:r>
      <w:r>
        <w:t xml:space="preserve">2019, 2. del poteka od </w:t>
      </w:r>
      <w:r>
        <w:rPr>
          <w:b/>
          <w:bCs/>
          <w:color w:val="0070C0"/>
        </w:rPr>
        <w:t>1. do 2. februarja</w:t>
      </w:r>
      <w:r>
        <w:rPr>
          <w:color w:val="0070C0"/>
        </w:rPr>
        <w:t xml:space="preserve"> </w:t>
      </w:r>
      <w:r>
        <w:t>2019.</w:t>
      </w:r>
    </w:p>
    <w:p w:rsidR="00D648D9" w:rsidRDefault="00D648D9" w:rsidP="00D648D9">
      <w:pPr>
        <w:pStyle w:val="Odstavekseznama"/>
        <w:spacing w:after="120"/>
        <w:ind w:hanging="360"/>
      </w:pPr>
      <w:r>
        <w:rPr>
          <w:rFonts w:ascii="Symbol" w:hAnsi="Symbol"/>
        </w:rPr>
        <w:t></w:t>
      </w:r>
      <w:r>
        <w:rPr>
          <w:rFonts w:ascii="Times New Roman" w:hAnsi="Times New Roman"/>
          <w:sz w:val="14"/>
          <w:szCs w:val="14"/>
        </w:rPr>
        <w:t xml:space="preserve">        </w:t>
      </w:r>
      <w:r>
        <w:rPr>
          <w:b/>
          <w:bCs/>
          <w:highlight w:val="yellow"/>
        </w:rPr>
        <w:t>Cena:</w:t>
      </w:r>
      <w:r>
        <w:t xml:space="preserve"> 80 €. Udeleženci prejmejo tiskano gradivo in uporabljene vire v elektronski obliki. Organizator poskrbi za prigrizke in napitke v odmorih.</w:t>
      </w:r>
    </w:p>
    <w:p w:rsidR="00D648D9" w:rsidRDefault="00D648D9" w:rsidP="00D648D9">
      <w:pPr>
        <w:pStyle w:val="Odstavekseznama"/>
        <w:spacing w:after="120"/>
        <w:ind w:hanging="360"/>
      </w:pPr>
      <w:r>
        <w:rPr>
          <w:rFonts w:ascii="Symbol" w:hAnsi="Symbol"/>
        </w:rPr>
        <w:t></w:t>
      </w:r>
      <w:r>
        <w:rPr>
          <w:rFonts w:ascii="Times New Roman" w:hAnsi="Times New Roman"/>
          <w:sz w:val="14"/>
          <w:szCs w:val="14"/>
        </w:rPr>
        <w:t xml:space="preserve">        </w:t>
      </w:r>
      <w:r>
        <w:rPr>
          <w:b/>
          <w:bCs/>
          <w:highlight w:val="yellow"/>
        </w:rPr>
        <w:t>Potrdilo:</w:t>
      </w:r>
      <w:r>
        <w:t xml:space="preserve"> Udeleženci za sodelovanje na celotnem usposabljanju in izdelavo načrta prejmejo potrdilo in 2 točki za napredovanje VIZ. </w:t>
      </w:r>
    </w:p>
    <w:p w:rsidR="00D648D9" w:rsidRDefault="00D648D9" w:rsidP="00D648D9">
      <w:pPr>
        <w:pStyle w:val="Odstavekseznama"/>
        <w:spacing w:after="120"/>
        <w:ind w:hanging="360"/>
      </w:pPr>
      <w:r>
        <w:rPr>
          <w:rFonts w:ascii="Symbol" w:hAnsi="Symbol"/>
        </w:rPr>
        <w:lastRenderedPageBreak/>
        <w:t></w:t>
      </w:r>
      <w:r>
        <w:rPr>
          <w:rFonts w:ascii="Times New Roman" w:hAnsi="Times New Roman"/>
          <w:sz w:val="14"/>
          <w:szCs w:val="14"/>
        </w:rPr>
        <w:t xml:space="preserve">        </w:t>
      </w:r>
      <w:r>
        <w:rPr>
          <w:b/>
          <w:bCs/>
          <w:highlight w:val="yellow"/>
        </w:rPr>
        <w:t>Rok prijave in prijava:</w:t>
      </w:r>
      <w:r>
        <w:t xml:space="preserve"> 21. 12. 2018. Prijava prek sistema </w:t>
      </w:r>
      <w:proofErr w:type="spellStart"/>
      <w:r>
        <w:t>Katis</w:t>
      </w:r>
      <w:proofErr w:type="spellEnd"/>
      <w:r>
        <w:t xml:space="preserve"> - </w:t>
      </w:r>
      <w:hyperlink r:id="rId5" w:history="1">
        <w:r>
          <w:rPr>
            <w:rStyle w:val="Hiperpovezava"/>
            <w:b/>
            <w:bCs/>
          </w:rPr>
          <w:t>PRIJAVA</w:t>
        </w:r>
      </w:hyperlink>
    </w:p>
    <w:p w:rsidR="00F61F5D" w:rsidRDefault="00F61F5D"/>
    <w:sectPr w:rsidR="00F61F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8D9"/>
    <w:rsid w:val="00C7485C"/>
    <w:rsid w:val="00D648D9"/>
    <w:rsid w:val="00F61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D648D9"/>
    <w:pPr>
      <w:spacing w:after="0" w:line="240" w:lineRule="auto"/>
    </w:pPr>
    <w:rPr>
      <w:rFonts w:ascii="Calibri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D648D9"/>
    <w:rPr>
      <w:color w:val="0563C1"/>
      <w:u w:val="single"/>
    </w:rPr>
  </w:style>
  <w:style w:type="paragraph" w:styleId="Odstavekseznama">
    <w:name w:val="List Paragraph"/>
    <w:basedOn w:val="Navaden"/>
    <w:uiPriority w:val="34"/>
    <w:qFormat/>
    <w:rsid w:val="00D648D9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D648D9"/>
    <w:pPr>
      <w:spacing w:after="0" w:line="240" w:lineRule="auto"/>
    </w:pPr>
    <w:rPr>
      <w:rFonts w:ascii="Calibri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D648D9"/>
    <w:rPr>
      <w:color w:val="0563C1"/>
      <w:u w:val="single"/>
    </w:rPr>
  </w:style>
  <w:style w:type="paragraph" w:styleId="Odstavekseznama">
    <w:name w:val="List Paragraph"/>
    <w:basedOn w:val="Navaden"/>
    <w:uiPriority w:val="34"/>
    <w:qFormat/>
    <w:rsid w:val="00D648D9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4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aka3.mss.edus.si/Katis/Prijava.asp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463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Jožica Gramc</dc:creator>
  <cp:lastModifiedBy>Jožica Gramc</cp:lastModifiedBy>
  <cp:revision>2</cp:revision>
  <dcterms:created xsi:type="dcterms:W3CDTF">2018-12-05T08:32:00Z</dcterms:created>
  <dcterms:modified xsi:type="dcterms:W3CDTF">2018-12-05T08:52:00Z</dcterms:modified>
</cp:coreProperties>
</file>