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71D6" w:rsidRDefault="00B171D6" w:rsidP="00B171D6">
      <w:pPr>
        <w:rPr>
          <w:b/>
        </w:rPr>
      </w:pPr>
      <w:r>
        <w:rPr>
          <w:b/>
        </w:rPr>
        <w:t>Aktualne informacije in uporabne vire najdete na:</w:t>
      </w:r>
    </w:p>
    <w:p w:rsidR="00B171D6" w:rsidRDefault="00B171D6" w:rsidP="00B171D6">
      <w:pPr>
        <w:pStyle w:val="Slog2"/>
        <w:numPr>
          <w:ilvl w:val="0"/>
          <w:numId w:val="2"/>
        </w:numPr>
        <w:spacing w:after="0" w:line="240" w:lineRule="auto"/>
        <w:rPr>
          <w:rFonts w:asciiTheme="minorHAnsi" w:hAnsiTheme="minorHAnsi" w:cs="Calibri"/>
          <w:b w:val="0"/>
          <w:sz w:val="22"/>
          <w:szCs w:val="22"/>
          <w:lang w:val="sl-SI"/>
        </w:rPr>
      </w:pPr>
      <w:r>
        <w:rPr>
          <w:rFonts w:asciiTheme="minorHAnsi" w:hAnsiTheme="minorHAnsi" w:cs="Calibri"/>
          <w:b w:val="0"/>
          <w:sz w:val="22"/>
          <w:szCs w:val="22"/>
          <w:lang w:val="sl-SI"/>
        </w:rPr>
        <w:t>ABC prostovoljstva v šolah, Priročnik za mentorje in koordinatorje prostovoljcev v šolah. Slovenska filantropija. Ljubljana, 2015.</w:t>
      </w:r>
    </w:p>
    <w:p w:rsidR="00B171D6" w:rsidRDefault="00B171D6" w:rsidP="00B171D6">
      <w:pPr>
        <w:pStyle w:val="Slog2"/>
        <w:numPr>
          <w:ilvl w:val="0"/>
          <w:numId w:val="2"/>
        </w:numPr>
        <w:spacing w:after="0" w:line="240" w:lineRule="auto"/>
        <w:rPr>
          <w:rFonts w:asciiTheme="minorHAnsi" w:hAnsiTheme="minorHAnsi" w:cs="Calibri"/>
          <w:b w:val="0"/>
          <w:sz w:val="22"/>
          <w:szCs w:val="22"/>
          <w:lang w:val="sl-SI"/>
        </w:rPr>
      </w:pPr>
      <w:r>
        <w:rPr>
          <w:rFonts w:asciiTheme="minorHAnsi" w:hAnsiTheme="minorHAnsi" w:cs="Calibri"/>
          <w:b w:val="0"/>
          <w:sz w:val="22"/>
          <w:szCs w:val="22"/>
          <w:lang w:val="sl-SI"/>
        </w:rPr>
        <w:t xml:space="preserve">Delors, J. </w:t>
      </w:r>
      <w:proofErr w:type="spellStart"/>
      <w:r>
        <w:rPr>
          <w:rFonts w:asciiTheme="minorHAnsi" w:hAnsiTheme="minorHAnsi" w:cs="Calibri"/>
          <w:b w:val="0"/>
          <w:sz w:val="22"/>
          <w:szCs w:val="22"/>
          <w:lang w:val="sl-SI"/>
        </w:rPr>
        <w:t>Et</w:t>
      </w:r>
      <w:proofErr w:type="spellEnd"/>
      <w:r>
        <w:rPr>
          <w:rFonts w:asciiTheme="minorHAnsi" w:hAnsiTheme="minorHAnsi" w:cs="Calibri"/>
          <w:b w:val="0"/>
          <w:sz w:val="22"/>
          <w:szCs w:val="22"/>
          <w:lang w:val="sl-SI"/>
        </w:rPr>
        <w:t xml:space="preserve"> </w:t>
      </w:r>
      <w:proofErr w:type="spellStart"/>
      <w:r>
        <w:rPr>
          <w:rFonts w:asciiTheme="minorHAnsi" w:hAnsiTheme="minorHAnsi" w:cs="Calibri"/>
          <w:b w:val="0"/>
          <w:sz w:val="22"/>
          <w:szCs w:val="22"/>
          <w:lang w:val="sl-SI"/>
        </w:rPr>
        <w:t>al</w:t>
      </w:r>
      <w:proofErr w:type="spellEnd"/>
      <w:r>
        <w:rPr>
          <w:rFonts w:asciiTheme="minorHAnsi" w:hAnsiTheme="minorHAnsi" w:cs="Calibri"/>
          <w:b w:val="0"/>
          <w:sz w:val="22"/>
          <w:szCs w:val="22"/>
          <w:lang w:val="sl-SI"/>
        </w:rPr>
        <w:t xml:space="preserve">. (1996) </w:t>
      </w:r>
      <w:proofErr w:type="spellStart"/>
      <w:r>
        <w:rPr>
          <w:rFonts w:asciiTheme="minorHAnsi" w:hAnsiTheme="minorHAnsi" w:cs="Calibri"/>
          <w:b w:val="0"/>
          <w:sz w:val="22"/>
          <w:szCs w:val="22"/>
          <w:lang w:val="sl-SI"/>
        </w:rPr>
        <w:t>Learning</w:t>
      </w:r>
      <w:proofErr w:type="spellEnd"/>
      <w:r>
        <w:rPr>
          <w:rFonts w:asciiTheme="minorHAnsi" w:hAnsiTheme="minorHAnsi" w:cs="Calibri"/>
          <w:b w:val="0"/>
          <w:sz w:val="22"/>
          <w:szCs w:val="22"/>
          <w:lang w:val="sl-SI"/>
        </w:rPr>
        <w:t xml:space="preserve">: </w:t>
      </w:r>
      <w:proofErr w:type="spellStart"/>
      <w:r>
        <w:rPr>
          <w:rFonts w:asciiTheme="minorHAnsi" w:hAnsiTheme="minorHAnsi" w:cs="Calibri"/>
          <w:b w:val="0"/>
          <w:sz w:val="22"/>
          <w:szCs w:val="22"/>
          <w:lang w:val="sl-SI"/>
        </w:rPr>
        <w:t>The</w:t>
      </w:r>
      <w:proofErr w:type="spellEnd"/>
      <w:r>
        <w:rPr>
          <w:rFonts w:asciiTheme="minorHAnsi" w:hAnsiTheme="minorHAnsi" w:cs="Calibri"/>
          <w:b w:val="0"/>
          <w:sz w:val="22"/>
          <w:szCs w:val="22"/>
          <w:lang w:val="sl-SI"/>
        </w:rPr>
        <w:t xml:space="preserve"> </w:t>
      </w:r>
      <w:proofErr w:type="spellStart"/>
      <w:r>
        <w:rPr>
          <w:rFonts w:asciiTheme="minorHAnsi" w:hAnsiTheme="minorHAnsi" w:cs="Calibri"/>
          <w:b w:val="0"/>
          <w:sz w:val="22"/>
          <w:szCs w:val="22"/>
          <w:lang w:val="sl-SI"/>
        </w:rPr>
        <w:t>Treasure</w:t>
      </w:r>
      <w:proofErr w:type="spellEnd"/>
      <w:r>
        <w:rPr>
          <w:rFonts w:asciiTheme="minorHAnsi" w:hAnsiTheme="minorHAnsi" w:cs="Calibri"/>
          <w:b w:val="0"/>
          <w:sz w:val="22"/>
          <w:szCs w:val="22"/>
          <w:lang w:val="sl-SI"/>
        </w:rPr>
        <w:t xml:space="preserve"> </w:t>
      </w:r>
      <w:proofErr w:type="spellStart"/>
      <w:r>
        <w:rPr>
          <w:rFonts w:asciiTheme="minorHAnsi" w:hAnsiTheme="minorHAnsi" w:cs="Calibri"/>
          <w:b w:val="0"/>
          <w:sz w:val="22"/>
          <w:szCs w:val="22"/>
          <w:lang w:val="sl-SI"/>
        </w:rPr>
        <w:t>within</w:t>
      </w:r>
      <w:proofErr w:type="spellEnd"/>
      <w:r>
        <w:rPr>
          <w:rFonts w:asciiTheme="minorHAnsi" w:hAnsiTheme="minorHAnsi" w:cs="Calibri"/>
          <w:b w:val="0"/>
          <w:sz w:val="22"/>
          <w:szCs w:val="22"/>
          <w:lang w:val="sl-SI"/>
        </w:rPr>
        <w:t xml:space="preserve">. </w:t>
      </w:r>
      <w:proofErr w:type="spellStart"/>
      <w:r>
        <w:rPr>
          <w:rFonts w:asciiTheme="minorHAnsi" w:hAnsiTheme="minorHAnsi" w:cs="Calibri"/>
          <w:b w:val="0"/>
          <w:sz w:val="22"/>
          <w:szCs w:val="22"/>
          <w:lang w:val="sl-SI"/>
        </w:rPr>
        <w:t>Report</w:t>
      </w:r>
      <w:proofErr w:type="spellEnd"/>
      <w:r>
        <w:rPr>
          <w:rFonts w:asciiTheme="minorHAnsi" w:hAnsiTheme="minorHAnsi" w:cs="Calibri"/>
          <w:b w:val="0"/>
          <w:sz w:val="22"/>
          <w:szCs w:val="22"/>
          <w:lang w:val="sl-SI"/>
        </w:rPr>
        <w:t xml:space="preserve"> to UNESCO </w:t>
      </w:r>
      <w:proofErr w:type="spellStart"/>
      <w:r>
        <w:rPr>
          <w:rFonts w:asciiTheme="minorHAnsi" w:hAnsiTheme="minorHAnsi" w:cs="Calibri"/>
          <w:b w:val="0"/>
          <w:sz w:val="22"/>
          <w:szCs w:val="22"/>
          <w:lang w:val="sl-SI"/>
        </w:rPr>
        <w:t>of</w:t>
      </w:r>
      <w:proofErr w:type="spellEnd"/>
      <w:r>
        <w:rPr>
          <w:rFonts w:asciiTheme="minorHAnsi" w:hAnsiTheme="minorHAnsi" w:cs="Calibri"/>
          <w:b w:val="0"/>
          <w:sz w:val="22"/>
          <w:szCs w:val="22"/>
          <w:lang w:val="sl-SI"/>
        </w:rPr>
        <w:t xml:space="preserve"> </w:t>
      </w:r>
      <w:proofErr w:type="spellStart"/>
      <w:r>
        <w:rPr>
          <w:rFonts w:asciiTheme="minorHAnsi" w:hAnsiTheme="minorHAnsi" w:cs="Calibri"/>
          <w:b w:val="0"/>
          <w:sz w:val="22"/>
          <w:szCs w:val="22"/>
          <w:lang w:val="sl-SI"/>
        </w:rPr>
        <w:t>the</w:t>
      </w:r>
      <w:proofErr w:type="spellEnd"/>
      <w:r>
        <w:rPr>
          <w:rFonts w:asciiTheme="minorHAnsi" w:hAnsiTheme="minorHAnsi" w:cs="Calibri"/>
          <w:b w:val="0"/>
          <w:sz w:val="22"/>
          <w:szCs w:val="22"/>
          <w:lang w:val="sl-SI"/>
        </w:rPr>
        <w:t xml:space="preserve"> </w:t>
      </w:r>
      <w:proofErr w:type="spellStart"/>
      <w:r>
        <w:rPr>
          <w:rFonts w:asciiTheme="minorHAnsi" w:hAnsiTheme="minorHAnsi" w:cs="Calibri"/>
          <w:b w:val="0"/>
          <w:sz w:val="22"/>
          <w:szCs w:val="22"/>
          <w:lang w:val="sl-SI"/>
        </w:rPr>
        <w:t>International</w:t>
      </w:r>
      <w:proofErr w:type="spellEnd"/>
      <w:r>
        <w:rPr>
          <w:rFonts w:asciiTheme="minorHAnsi" w:hAnsiTheme="minorHAnsi" w:cs="Calibri"/>
          <w:b w:val="0"/>
          <w:sz w:val="22"/>
          <w:szCs w:val="22"/>
          <w:lang w:val="sl-SI"/>
        </w:rPr>
        <w:t xml:space="preserve"> </w:t>
      </w:r>
      <w:proofErr w:type="spellStart"/>
      <w:r>
        <w:rPr>
          <w:rFonts w:asciiTheme="minorHAnsi" w:hAnsiTheme="minorHAnsi" w:cs="Calibri"/>
          <w:b w:val="0"/>
          <w:sz w:val="22"/>
          <w:szCs w:val="22"/>
          <w:lang w:val="sl-SI"/>
        </w:rPr>
        <w:t>Commission</w:t>
      </w:r>
      <w:proofErr w:type="spellEnd"/>
      <w:r>
        <w:rPr>
          <w:rFonts w:asciiTheme="minorHAnsi" w:hAnsiTheme="minorHAnsi" w:cs="Calibri"/>
          <w:b w:val="0"/>
          <w:sz w:val="22"/>
          <w:szCs w:val="22"/>
          <w:lang w:val="sl-SI"/>
        </w:rPr>
        <w:t xml:space="preserve"> on </w:t>
      </w:r>
      <w:proofErr w:type="spellStart"/>
      <w:r>
        <w:rPr>
          <w:rFonts w:asciiTheme="minorHAnsi" w:hAnsiTheme="minorHAnsi" w:cs="Calibri"/>
          <w:b w:val="0"/>
          <w:sz w:val="22"/>
          <w:szCs w:val="22"/>
          <w:lang w:val="sl-SI"/>
        </w:rPr>
        <w:t>Education</w:t>
      </w:r>
      <w:proofErr w:type="spellEnd"/>
      <w:r>
        <w:rPr>
          <w:rFonts w:asciiTheme="minorHAnsi" w:hAnsiTheme="minorHAnsi" w:cs="Calibri"/>
          <w:b w:val="0"/>
          <w:sz w:val="22"/>
          <w:szCs w:val="22"/>
          <w:lang w:val="sl-SI"/>
        </w:rPr>
        <w:t xml:space="preserve"> </w:t>
      </w:r>
      <w:proofErr w:type="spellStart"/>
      <w:r>
        <w:rPr>
          <w:rFonts w:asciiTheme="minorHAnsi" w:hAnsiTheme="minorHAnsi" w:cs="Calibri"/>
          <w:b w:val="0"/>
          <w:sz w:val="22"/>
          <w:szCs w:val="22"/>
          <w:lang w:val="sl-SI"/>
        </w:rPr>
        <w:t>for</w:t>
      </w:r>
      <w:proofErr w:type="spellEnd"/>
      <w:r>
        <w:rPr>
          <w:rFonts w:asciiTheme="minorHAnsi" w:hAnsiTheme="minorHAnsi" w:cs="Calibri"/>
          <w:b w:val="0"/>
          <w:sz w:val="22"/>
          <w:szCs w:val="22"/>
          <w:lang w:val="sl-SI"/>
        </w:rPr>
        <w:t xml:space="preserve"> </w:t>
      </w:r>
      <w:proofErr w:type="spellStart"/>
      <w:r>
        <w:rPr>
          <w:rFonts w:asciiTheme="minorHAnsi" w:hAnsiTheme="minorHAnsi" w:cs="Calibri"/>
          <w:b w:val="0"/>
          <w:sz w:val="22"/>
          <w:szCs w:val="22"/>
          <w:lang w:val="sl-SI"/>
        </w:rPr>
        <w:t>the</w:t>
      </w:r>
      <w:proofErr w:type="spellEnd"/>
      <w:r>
        <w:rPr>
          <w:rFonts w:asciiTheme="minorHAnsi" w:hAnsiTheme="minorHAnsi" w:cs="Calibri"/>
          <w:b w:val="0"/>
          <w:sz w:val="22"/>
          <w:szCs w:val="22"/>
          <w:lang w:val="sl-SI"/>
        </w:rPr>
        <w:t xml:space="preserve"> 21st </w:t>
      </w:r>
      <w:proofErr w:type="spellStart"/>
      <w:r>
        <w:rPr>
          <w:rFonts w:asciiTheme="minorHAnsi" w:hAnsiTheme="minorHAnsi" w:cs="Calibri"/>
          <w:b w:val="0"/>
          <w:sz w:val="22"/>
          <w:szCs w:val="22"/>
          <w:lang w:val="sl-SI"/>
        </w:rPr>
        <w:t>Century</w:t>
      </w:r>
      <w:proofErr w:type="spellEnd"/>
      <w:r>
        <w:rPr>
          <w:rFonts w:asciiTheme="minorHAnsi" w:hAnsiTheme="minorHAnsi" w:cs="Calibri"/>
          <w:b w:val="0"/>
          <w:sz w:val="22"/>
          <w:szCs w:val="22"/>
          <w:lang w:val="sl-SI"/>
        </w:rPr>
        <w:t>.</w:t>
      </w:r>
    </w:p>
    <w:p w:rsidR="00B171D6" w:rsidRDefault="00B171D6" w:rsidP="00B171D6">
      <w:pPr>
        <w:pStyle w:val="Odstavekseznama"/>
        <w:numPr>
          <w:ilvl w:val="0"/>
          <w:numId w:val="2"/>
        </w:numPr>
        <w:tabs>
          <w:tab w:val="left" w:pos="720"/>
        </w:tabs>
        <w:suppressAutoHyphens/>
        <w:rPr>
          <w:rFonts w:asciiTheme="minorHAnsi" w:hAnsiTheme="minorHAnsi" w:cs="Calibri"/>
          <w:szCs w:val="22"/>
        </w:rPr>
      </w:pPr>
      <w:r>
        <w:rPr>
          <w:rFonts w:asciiTheme="minorHAnsi" w:hAnsiTheme="minorHAnsi" w:cs="Calibri"/>
          <w:szCs w:val="22"/>
        </w:rPr>
        <w:t xml:space="preserve">Etični kodeks organiziranega prostovoljstva. </w:t>
      </w:r>
      <w:hyperlink r:id="rId6" w:history="1">
        <w:r>
          <w:rPr>
            <w:rStyle w:val="Hiperpovezava"/>
            <w:rFonts w:asciiTheme="minorHAnsi" w:hAnsiTheme="minorHAnsi" w:cs="Calibri"/>
            <w:szCs w:val="22"/>
          </w:rPr>
          <w:t>www.prostovoljstvo.org/za-organizacije</w:t>
        </w:r>
      </w:hyperlink>
      <w:r>
        <w:rPr>
          <w:rFonts w:asciiTheme="minorHAnsi" w:hAnsiTheme="minorHAnsi" w:cs="Calibri"/>
          <w:szCs w:val="22"/>
        </w:rPr>
        <w:t xml:space="preserve"> </w:t>
      </w:r>
    </w:p>
    <w:p w:rsidR="00B171D6" w:rsidRDefault="00B171D6" w:rsidP="00B171D6">
      <w:pPr>
        <w:pStyle w:val="Odstavekseznama"/>
        <w:numPr>
          <w:ilvl w:val="0"/>
          <w:numId w:val="2"/>
        </w:numPr>
        <w:jc w:val="left"/>
        <w:rPr>
          <w:rFonts w:asciiTheme="minorHAnsi" w:hAnsiTheme="minorHAnsi" w:cs="Calibri"/>
          <w:szCs w:val="22"/>
        </w:rPr>
      </w:pPr>
      <w:r>
        <w:rPr>
          <w:rFonts w:asciiTheme="minorHAnsi" w:hAnsiTheme="minorHAnsi" w:cs="Calibri"/>
          <w:szCs w:val="22"/>
        </w:rPr>
        <w:t xml:space="preserve">Le z drugimi smo. Projekt Krepitev socialnih in državljanskih kompetenc strokovnih delavcev. Pedagoški inštitut. </w:t>
      </w:r>
      <w:hyperlink r:id="rId7" w:history="1">
        <w:r>
          <w:rPr>
            <w:rStyle w:val="Hiperpovezava"/>
            <w:rFonts w:asciiTheme="minorHAnsi" w:hAnsiTheme="minorHAnsi" w:cs="Calibri"/>
            <w:szCs w:val="22"/>
          </w:rPr>
          <w:t>https://lezdrugimismo.si/</w:t>
        </w:r>
      </w:hyperlink>
      <w:r>
        <w:rPr>
          <w:rFonts w:asciiTheme="minorHAnsi" w:hAnsiTheme="minorHAnsi" w:cs="Calibri"/>
          <w:szCs w:val="22"/>
        </w:rPr>
        <w:t xml:space="preserve"> </w:t>
      </w:r>
    </w:p>
    <w:p w:rsidR="00B171D6" w:rsidRDefault="00B171D6" w:rsidP="00B171D6">
      <w:pPr>
        <w:pStyle w:val="Odstavekseznama"/>
        <w:numPr>
          <w:ilvl w:val="0"/>
          <w:numId w:val="2"/>
        </w:numPr>
        <w:spacing w:after="200" w:line="276" w:lineRule="auto"/>
        <w:jc w:val="left"/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</w:rPr>
        <w:t xml:space="preserve">Rutar Ilc, Z., Rogič </w:t>
      </w:r>
      <w:proofErr w:type="spellStart"/>
      <w:r>
        <w:rPr>
          <w:rFonts w:asciiTheme="minorHAnsi" w:hAnsiTheme="minorHAnsi" w:cs="Arial"/>
          <w:szCs w:val="22"/>
        </w:rPr>
        <w:t>Ožeg</w:t>
      </w:r>
      <w:proofErr w:type="spellEnd"/>
      <w:r>
        <w:rPr>
          <w:rFonts w:asciiTheme="minorHAnsi" w:hAnsiTheme="minorHAnsi" w:cs="Arial"/>
          <w:szCs w:val="22"/>
        </w:rPr>
        <w:t xml:space="preserve">, S., </w:t>
      </w:r>
      <w:proofErr w:type="spellStart"/>
      <w:r>
        <w:rPr>
          <w:rFonts w:asciiTheme="minorHAnsi" w:hAnsiTheme="minorHAnsi" w:cs="Arial"/>
          <w:szCs w:val="22"/>
        </w:rPr>
        <w:t>Gamc</w:t>
      </w:r>
      <w:proofErr w:type="spellEnd"/>
      <w:r>
        <w:rPr>
          <w:rFonts w:asciiTheme="minorHAnsi" w:hAnsiTheme="minorHAnsi" w:cs="Arial"/>
          <w:szCs w:val="22"/>
        </w:rPr>
        <w:t>, J. 2017. Socialno in čustveno opismenjevanje za dobro vključenost.  4. zvezek priročnika Vključujoča šola. Ljubljana, ZRSŠ.</w:t>
      </w:r>
    </w:p>
    <w:p w:rsidR="00B171D6" w:rsidRDefault="00B171D6" w:rsidP="00B171D6">
      <w:pPr>
        <w:pStyle w:val="Odstavekseznama"/>
        <w:numPr>
          <w:ilvl w:val="0"/>
          <w:numId w:val="2"/>
        </w:numPr>
        <w:spacing w:after="200" w:line="276" w:lineRule="auto"/>
        <w:jc w:val="left"/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</w:rPr>
        <w:t>Rutar Ilc. Z. 2017. Vodenje razreda za dobro klimo in vključenost. 3. zvezek priročnika Vključujoča šola. Ljubljana, ZRSŠ.</w:t>
      </w:r>
    </w:p>
    <w:p w:rsidR="00B171D6" w:rsidRDefault="00B171D6" w:rsidP="00B171D6">
      <w:pPr>
        <w:pStyle w:val="Odstavekseznama"/>
        <w:numPr>
          <w:ilvl w:val="0"/>
          <w:numId w:val="2"/>
        </w:numPr>
        <w:spacing w:after="200" w:line="276" w:lineRule="auto"/>
        <w:jc w:val="left"/>
        <w:rPr>
          <w:rFonts w:asciiTheme="minorHAnsi" w:hAnsiTheme="minorHAnsi" w:cs="Arial"/>
          <w:szCs w:val="22"/>
        </w:rPr>
      </w:pPr>
      <w:hyperlink r:id="rId8" w:history="1">
        <w:r>
          <w:rPr>
            <w:rStyle w:val="Hiperpovezava"/>
            <w:rFonts w:asciiTheme="minorHAnsi" w:hAnsiTheme="minorHAnsi" w:cs="Arial"/>
            <w:szCs w:val="22"/>
          </w:rPr>
          <w:t>http://www.nijz.si/sl/programi/to-sem-jaz</w:t>
        </w:r>
      </w:hyperlink>
      <w:r>
        <w:rPr>
          <w:rFonts w:asciiTheme="minorHAnsi" w:hAnsiTheme="minorHAnsi" w:cs="Arial"/>
          <w:szCs w:val="22"/>
        </w:rPr>
        <w:t xml:space="preserve"> </w:t>
      </w:r>
    </w:p>
    <w:p w:rsidR="00B171D6" w:rsidRDefault="00B171D6" w:rsidP="00B171D6">
      <w:pPr>
        <w:pStyle w:val="Odstavekseznama"/>
        <w:numPr>
          <w:ilvl w:val="0"/>
          <w:numId w:val="2"/>
        </w:numPr>
        <w:spacing w:after="200" w:line="276" w:lineRule="auto"/>
        <w:jc w:val="left"/>
        <w:rPr>
          <w:rStyle w:val="Hiperpovezava"/>
          <w:color w:val="auto"/>
          <w:u w:val="none"/>
        </w:rPr>
      </w:pPr>
      <w:hyperlink r:id="rId9" w:history="1">
        <w:r>
          <w:rPr>
            <w:rStyle w:val="Hiperpovezava"/>
            <w:rFonts w:asciiTheme="minorHAnsi" w:hAnsiTheme="minorHAnsi"/>
          </w:rPr>
          <w:t>https://www.filantropija.org/</w:t>
        </w:r>
      </w:hyperlink>
    </w:p>
    <w:p w:rsidR="00B171D6" w:rsidRDefault="00B171D6" w:rsidP="00B171D6">
      <w:pPr>
        <w:pStyle w:val="Odstavekseznama"/>
        <w:numPr>
          <w:ilvl w:val="0"/>
          <w:numId w:val="2"/>
        </w:numPr>
        <w:spacing w:after="200" w:line="276" w:lineRule="auto"/>
        <w:jc w:val="left"/>
      </w:pPr>
      <w:hyperlink r:id="rId10" w:history="1">
        <w:r>
          <w:rPr>
            <w:rStyle w:val="Hiperpovezava"/>
            <w:rFonts w:asciiTheme="minorHAnsi" w:hAnsiTheme="minorHAnsi"/>
          </w:rPr>
          <w:t>http://humanitas.si/</w:t>
        </w:r>
      </w:hyperlink>
    </w:p>
    <w:p w:rsidR="00B171D6" w:rsidRDefault="00B171D6" w:rsidP="00B171D6"/>
    <w:p w:rsidR="004804B3" w:rsidRDefault="004804B3">
      <w:bookmarkStart w:id="0" w:name="_GoBack"/>
      <w:bookmarkEnd w:id="0"/>
    </w:p>
    <w:sectPr w:rsidR="004804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D83B1A"/>
    <w:multiLevelType w:val="hybridMultilevel"/>
    <w:tmpl w:val="3F9E19C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EBB2D5F"/>
    <w:multiLevelType w:val="multilevel"/>
    <w:tmpl w:val="E4E00922"/>
    <w:lvl w:ilvl="0">
      <w:start w:val="1"/>
      <w:numFmt w:val="decimal"/>
      <w:pStyle w:val="Slog1"/>
      <w:lvlText w:val="%1."/>
      <w:lvlJc w:val="left"/>
      <w:pPr>
        <w:snapToGrid w:val="0"/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webHidden w:val="0"/>
        <w:color w:val="000000"/>
        <w:spacing w:val="0"/>
        <w:w w:val="1"/>
        <w:kern w:val="0"/>
        <w:position w:val="0"/>
        <w:sz w:val="2"/>
        <w:szCs w:val="2"/>
        <w:u w:val="none" w:color="000000"/>
        <w:effect w:val="none"/>
        <w:bdr w:val="none" w:sz="0" w:space="0" w:color="auto" w:frame="1"/>
        <w:shd w:val="clear" w:color="auto" w:fill="000000"/>
        <w:vertAlign w:val="baseline"/>
        <w:em w:val="none"/>
        <w:lang w:val="x-none" w:eastAsia="x-none" w:bidi="x-none"/>
        <w:specVanish w:val="0"/>
      </w:rPr>
    </w:lvl>
    <w:lvl w:ilvl="1">
      <w:start w:val="1"/>
      <w:numFmt w:val="decimal"/>
      <w:pStyle w:val="Slog2"/>
      <w:isLgl/>
      <w:lvlText w:val="%1.%2"/>
      <w:lvlJc w:val="left"/>
      <w:pPr>
        <w:snapToGrid w:val="0"/>
        <w:ind w:left="643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webHidden w:val="0"/>
        <w:color w:val="000000"/>
        <w:spacing w:val="0"/>
        <w:w w:val="1"/>
        <w:kern w:val="0"/>
        <w:position w:val="0"/>
        <w:sz w:val="2"/>
        <w:szCs w:val="2"/>
        <w:u w:val="none" w:color="000000"/>
        <w:effect w:val="none"/>
        <w:bdr w:val="none" w:sz="0" w:space="0" w:color="auto" w:frame="1"/>
        <w:shd w:val="clear" w:color="auto" w:fill="000000"/>
        <w:vertAlign w:val="baseline"/>
        <w:em w:val="none"/>
        <w:lang w:val="x-none" w:eastAsia="x-none" w:bidi="x-none"/>
        <w:specVanish w:val="0"/>
      </w:rPr>
    </w:lvl>
    <w:lvl w:ilvl="2">
      <w:start w:val="1"/>
      <w:numFmt w:val="decimal"/>
      <w:pStyle w:val="Slog4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1D6"/>
    <w:rsid w:val="004804B3"/>
    <w:rsid w:val="00B17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B171D6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B171D6"/>
    <w:rPr>
      <w:color w:val="0000FF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B171D6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Cs w:val="24"/>
      <w:lang w:eastAsia="sl-SI"/>
    </w:rPr>
  </w:style>
  <w:style w:type="paragraph" w:customStyle="1" w:styleId="Slog1">
    <w:name w:val="Slog1"/>
    <w:basedOn w:val="Naslov"/>
    <w:qFormat/>
    <w:rsid w:val="00B171D6"/>
    <w:pPr>
      <w:numPr>
        <w:numId w:val="1"/>
      </w:numPr>
      <w:pBdr>
        <w:bottom w:val="none" w:sz="0" w:space="0" w:color="auto"/>
      </w:pBdr>
      <w:tabs>
        <w:tab w:val="num" w:pos="360"/>
      </w:tabs>
      <w:snapToGrid/>
      <w:spacing w:before="240" w:after="60" w:line="276" w:lineRule="auto"/>
      <w:ind w:left="0" w:firstLine="0"/>
      <w:contextualSpacing w:val="0"/>
      <w:outlineLvl w:val="0"/>
    </w:pPr>
    <w:rPr>
      <w:rFonts w:ascii="Calibri" w:eastAsia="Times New Roman" w:hAnsi="Calibri" w:cs="Times New Roman"/>
      <w:b/>
      <w:bCs/>
      <w:color w:val="auto"/>
      <w:spacing w:val="0"/>
      <w:sz w:val="28"/>
      <w:szCs w:val="28"/>
    </w:rPr>
  </w:style>
  <w:style w:type="character" w:customStyle="1" w:styleId="Slog2Znak">
    <w:name w:val="Slog2 Znak"/>
    <w:link w:val="Slog2"/>
    <w:locked/>
    <w:rsid w:val="00B171D6"/>
    <w:rPr>
      <w:rFonts w:ascii="Calibri" w:eastAsia="Times New Roman" w:hAnsi="Calibri" w:cs="Times New Roman"/>
      <w:b/>
      <w:sz w:val="20"/>
      <w:szCs w:val="20"/>
      <w:lang w:val="pl-PL"/>
    </w:rPr>
  </w:style>
  <w:style w:type="paragraph" w:customStyle="1" w:styleId="Slog2">
    <w:name w:val="Slog2"/>
    <w:basedOn w:val="Podnaslov"/>
    <w:link w:val="Slog2Znak"/>
    <w:qFormat/>
    <w:rsid w:val="00B171D6"/>
    <w:pPr>
      <w:numPr>
        <w:numId w:val="1"/>
      </w:numPr>
      <w:spacing w:after="60"/>
      <w:outlineLvl w:val="1"/>
    </w:pPr>
    <w:rPr>
      <w:rFonts w:ascii="Calibri" w:eastAsia="Times New Roman" w:hAnsi="Calibri" w:cs="Times New Roman"/>
      <w:b/>
      <w:i w:val="0"/>
      <w:iCs w:val="0"/>
      <w:color w:val="auto"/>
      <w:spacing w:val="0"/>
      <w:sz w:val="20"/>
      <w:szCs w:val="20"/>
      <w:lang w:val="pl-PL"/>
    </w:rPr>
  </w:style>
  <w:style w:type="paragraph" w:customStyle="1" w:styleId="Slog4">
    <w:name w:val="Slog4"/>
    <w:basedOn w:val="Slog1"/>
    <w:qFormat/>
    <w:rsid w:val="00B171D6"/>
    <w:pPr>
      <w:numPr>
        <w:ilvl w:val="2"/>
      </w:numPr>
      <w:tabs>
        <w:tab w:val="num" w:pos="360"/>
      </w:tabs>
    </w:pPr>
    <w:rPr>
      <w:sz w:val="24"/>
      <w:szCs w:val="24"/>
    </w:rPr>
  </w:style>
  <w:style w:type="paragraph" w:styleId="Naslov">
    <w:name w:val="Title"/>
    <w:basedOn w:val="Navaden"/>
    <w:next w:val="Navaden"/>
    <w:link w:val="NaslovZnak"/>
    <w:uiPriority w:val="10"/>
    <w:qFormat/>
    <w:rsid w:val="00B171D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Znak">
    <w:name w:val="Naslov Znak"/>
    <w:basedOn w:val="Privzetapisavaodstavka"/>
    <w:link w:val="Naslov"/>
    <w:uiPriority w:val="10"/>
    <w:rsid w:val="00B171D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B171D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slovZnak">
    <w:name w:val="Podnaslov Znak"/>
    <w:basedOn w:val="Privzetapisavaodstavka"/>
    <w:link w:val="Podnaslov"/>
    <w:uiPriority w:val="11"/>
    <w:rsid w:val="00B171D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B171D6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B171D6"/>
    <w:rPr>
      <w:color w:val="0000FF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B171D6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Cs w:val="24"/>
      <w:lang w:eastAsia="sl-SI"/>
    </w:rPr>
  </w:style>
  <w:style w:type="paragraph" w:customStyle="1" w:styleId="Slog1">
    <w:name w:val="Slog1"/>
    <w:basedOn w:val="Naslov"/>
    <w:qFormat/>
    <w:rsid w:val="00B171D6"/>
    <w:pPr>
      <w:numPr>
        <w:numId w:val="1"/>
      </w:numPr>
      <w:pBdr>
        <w:bottom w:val="none" w:sz="0" w:space="0" w:color="auto"/>
      </w:pBdr>
      <w:tabs>
        <w:tab w:val="num" w:pos="360"/>
      </w:tabs>
      <w:snapToGrid/>
      <w:spacing w:before="240" w:after="60" w:line="276" w:lineRule="auto"/>
      <w:ind w:left="0" w:firstLine="0"/>
      <w:contextualSpacing w:val="0"/>
      <w:outlineLvl w:val="0"/>
    </w:pPr>
    <w:rPr>
      <w:rFonts w:ascii="Calibri" w:eastAsia="Times New Roman" w:hAnsi="Calibri" w:cs="Times New Roman"/>
      <w:b/>
      <w:bCs/>
      <w:color w:val="auto"/>
      <w:spacing w:val="0"/>
      <w:sz w:val="28"/>
      <w:szCs w:val="28"/>
    </w:rPr>
  </w:style>
  <w:style w:type="character" w:customStyle="1" w:styleId="Slog2Znak">
    <w:name w:val="Slog2 Znak"/>
    <w:link w:val="Slog2"/>
    <w:locked/>
    <w:rsid w:val="00B171D6"/>
    <w:rPr>
      <w:rFonts w:ascii="Calibri" w:eastAsia="Times New Roman" w:hAnsi="Calibri" w:cs="Times New Roman"/>
      <w:b/>
      <w:sz w:val="20"/>
      <w:szCs w:val="20"/>
      <w:lang w:val="pl-PL"/>
    </w:rPr>
  </w:style>
  <w:style w:type="paragraph" w:customStyle="1" w:styleId="Slog2">
    <w:name w:val="Slog2"/>
    <w:basedOn w:val="Podnaslov"/>
    <w:link w:val="Slog2Znak"/>
    <w:qFormat/>
    <w:rsid w:val="00B171D6"/>
    <w:pPr>
      <w:numPr>
        <w:numId w:val="1"/>
      </w:numPr>
      <w:spacing w:after="60"/>
      <w:outlineLvl w:val="1"/>
    </w:pPr>
    <w:rPr>
      <w:rFonts w:ascii="Calibri" w:eastAsia="Times New Roman" w:hAnsi="Calibri" w:cs="Times New Roman"/>
      <w:b/>
      <w:i w:val="0"/>
      <w:iCs w:val="0"/>
      <w:color w:val="auto"/>
      <w:spacing w:val="0"/>
      <w:sz w:val="20"/>
      <w:szCs w:val="20"/>
      <w:lang w:val="pl-PL"/>
    </w:rPr>
  </w:style>
  <w:style w:type="paragraph" w:customStyle="1" w:styleId="Slog4">
    <w:name w:val="Slog4"/>
    <w:basedOn w:val="Slog1"/>
    <w:qFormat/>
    <w:rsid w:val="00B171D6"/>
    <w:pPr>
      <w:numPr>
        <w:ilvl w:val="2"/>
      </w:numPr>
      <w:tabs>
        <w:tab w:val="num" w:pos="360"/>
      </w:tabs>
    </w:pPr>
    <w:rPr>
      <w:sz w:val="24"/>
      <w:szCs w:val="24"/>
    </w:rPr>
  </w:style>
  <w:style w:type="paragraph" w:styleId="Naslov">
    <w:name w:val="Title"/>
    <w:basedOn w:val="Navaden"/>
    <w:next w:val="Navaden"/>
    <w:link w:val="NaslovZnak"/>
    <w:uiPriority w:val="10"/>
    <w:qFormat/>
    <w:rsid w:val="00B171D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Znak">
    <w:name w:val="Naslov Znak"/>
    <w:basedOn w:val="Privzetapisavaodstavka"/>
    <w:link w:val="Naslov"/>
    <w:uiPriority w:val="10"/>
    <w:rsid w:val="00B171D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B171D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slovZnak">
    <w:name w:val="Podnaslov Znak"/>
    <w:basedOn w:val="Privzetapisavaodstavka"/>
    <w:link w:val="Podnaslov"/>
    <w:uiPriority w:val="11"/>
    <w:rsid w:val="00B171D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003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ijz.si/sl/programi/to-sem-jaz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lezdrugimismo.si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rostovoljstvo.org/za-organizacije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humanitas.si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ilantropija.org/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Podnaslovi</vt:lpstr>
      </vt:variant>
      <vt:variant>
        <vt:i4>2</vt:i4>
      </vt:variant>
    </vt:vector>
  </HeadingPairs>
  <TitlesOfParts>
    <vt:vector size="3" baseType="lpstr">
      <vt:lpstr/>
      <vt:lpstr>    ABC prostovoljstva v šolah, Priročnik za mentorje in koordinatorje prostovoljcev</vt:lpstr>
      <vt:lpstr>    Delors, J. Et al. (1996) Learning: The Treasure within. Report to UNESCO of the </vt:lpstr>
    </vt:vector>
  </TitlesOfParts>
  <Company/>
  <LinksUpToDate>false</LinksUpToDate>
  <CharactersWithSpaces>1169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Jožica Gramc</dc:creator>
  <cp:lastModifiedBy>Jožica Gramc</cp:lastModifiedBy>
  <cp:revision>1</cp:revision>
  <dcterms:created xsi:type="dcterms:W3CDTF">2019-11-26T09:57:00Z</dcterms:created>
  <dcterms:modified xsi:type="dcterms:W3CDTF">2019-11-26T09:58:00Z</dcterms:modified>
</cp:coreProperties>
</file>