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76" w:rsidRPr="00F878BA" w:rsidRDefault="00F878BA">
      <w:pPr>
        <w:rPr>
          <w:sz w:val="32"/>
          <w:szCs w:val="32"/>
        </w:rPr>
      </w:pPr>
      <w:r>
        <w:t>Spletni portal  </w:t>
      </w:r>
      <w:hyperlink r:id="rId6" w:tgtFrame="_blank" w:tooltip="Opens external link in new window" w:history="1">
        <w:r>
          <w:rPr>
            <w:rStyle w:val="Hiperpovezava"/>
          </w:rPr>
          <w:t>Kaj Evropa počne</w:t>
        </w:r>
      </w:hyperlink>
      <w:r>
        <w:t xml:space="preserve">  </w:t>
      </w:r>
      <w:r w:rsidRPr="00F878BA">
        <w:rPr>
          <w:sz w:val="32"/>
          <w:szCs w:val="32"/>
        </w:rPr>
        <w:t>zame</w:t>
      </w:r>
    </w:p>
    <w:p w:rsidR="00F878BA" w:rsidRPr="00F878BA" w:rsidRDefault="00F878BA" w:rsidP="00F878BA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r w:rsidRPr="00F878BA">
        <w:rPr>
          <w:rFonts w:ascii="Calibri Light" w:eastAsia="Times New Roman" w:hAnsi="Calibri Light" w:cs="Times New Roman"/>
          <w:lang w:eastAsia="sl-SI"/>
        </w:rPr>
        <w:t>Interaktivni in večjezični spletni portal vsebuje več sto kratkih enostranskih in razumljivo napisanih primerov pozitivnega vpliva EU na vsakdanje življenje njenih prebivalcev. Uporabniki lahko brez težav najdejo specifične informacije o tem, kakšne koristi je EU prinesla njihovi regiji, posameznim poklicnim skupinam ali pri prostočasnih aktivnostih ljudi. </w:t>
      </w:r>
    </w:p>
    <w:p w:rsidR="00F878BA" w:rsidRDefault="00F878BA" w:rsidP="00F878BA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r w:rsidRPr="00F878BA">
        <w:rPr>
          <w:rFonts w:ascii="Calibri Light" w:eastAsia="Times New Roman" w:hAnsi="Calibri Light" w:cs="Times New Roman"/>
          <w:lang w:eastAsia="sl-SI"/>
        </w:rPr>
        <w:t xml:space="preserve">Na voljo je okoli 18000 enostranskih prispevkov, ki jih uporabniki lahko bodisi preberejo bodisi delijo preko svojih profilov na socialnih omrežjih oziroma jih vnovič uporabijo kot spletne strani ali dokument v formatu </w:t>
      </w:r>
      <w:proofErr w:type="spellStart"/>
      <w:r w:rsidRPr="00F878BA">
        <w:rPr>
          <w:rFonts w:ascii="Calibri Light" w:eastAsia="Times New Roman" w:hAnsi="Calibri Light" w:cs="Times New Roman"/>
          <w:lang w:eastAsia="sl-SI"/>
        </w:rPr>
        <w:t>pdf</w:t>
      </w:r>
      <w:proofErr w:type="spellEnd"/>
      <w:r w:rsidRPr="00F878BA">
        <w:rPr>
          <w:rFonts w:ascii="Calibri Light" w:eastAsia="Times New Roman" w:hAnsi="Calibri Light" w:cs="Times New Roman"/>
          <w:lang w:eastAsia="sl-SI"/>
        </w:rPr>
        <w:t>.</w:t>
      </w:r>
    </w:p>
    <w:p w:rsidR="00F878BA" w:rsidRPr="00F878BA" w:rsidRDefault="00F878BA" w:rsidP="00F878BA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r w:rsidRPr="00F878BA">
        <w:rPr>
          <w:rFonts w:ascii="Calibri Light" w:eastAsia="Times New Roman" w:hAnsi="Calibri Light" w:cs="Times New Roman"/>
          <w:lang w:eastAsia="sl-SI"/>
        </w:rPr>
        <w:t xml:space="preserve"> Razvrščeni so v dve glavni kategoriji: </w:t>
      </w:r>
    </w:p>
    <w:p w:rsidR="00F878BA" w:rsidRPr="00F878BA" w:rsidRDefault="00F878BA" w:rsidP="00F878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r w:rsidRPr="00F878BA">
        <w:rPr>
          <w:rFonts w:ascii="Calibri Light" w:eastAsia="Times New Roman" w:hAnsi="Calibri Light" w:cs="Times New Roman"/>
          <w:lang w:eastAsia="sl-SI"/>
        </w:rPr>
        <w:t xml:space="preserve">Prvo poglavje </w:t>
      </w:r>
      <w:r w:rsidRPr="00F878BA">
        <w:rPr>
          <w:rFonts w:ascii="Calibri Light" w:eastAsia="Times New Roman" w:hAnsi="Calibri Light" w:cs="Times New Roman"/>
          <w:b/>
          <w:bCs/>
          <w:lang w:eastAsia="sl-SI"/>
        </w:rPr>
        <w:t>“V moji regiji</w:t>
      </w:r>
      <w:r w:rsidRPr="00F878BA">
        <w:rPr>
          <w:rFonts w:ascii="Calibri Light" w:eastAsia="Times New Roman" w:hAnsi="Calibri Light" w:cs="Times New Roman"/>
          <w:lang w:eastAsia="sl-SI"/>
        </w:rPr>
        <w:t>” uporabniku ponuja možnost, da izbere poljuben kraj oziroma kraj, v katerem živi ali dela. Kako je Evropa prisotna v naših krajih, mestih in regijah? </w:t>
      </w:r>
    </w:p>
    <w:p w:rsidR="00F878BA" w:rsidRPr="00F878BA" w:rsidRDefault="00F878BA" w:rsidP="00F878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r w:rsidRPr="00F878BA">
        <w:rPr>
          <w:rFonts w:ascii="Calibri Light" w:eastAsia="Times New Roman" w:hAnsi="Calibri Light" w:cs="Times New Roman"/>
          <w:lang w:eastAsia="sl-SI"/>
        </w:rPr>
        <w:t xml:space="preserve">Drugo poglavje </w:t>
      </w:r>
      <w:r w:rsidRPr="00F878BA">
        <w:rPr>
          <w:rFonts w:ascii="Calibri Light" w:eastAsia="Times New Roman" w:hAnsi="Calibri Light" w:cs="Times New Roman"/>
          <w:b/>
          <w:bCs/>
          <w:lang w:eastAsia="sl-SI"/>
        </w:rPr>
        <w:t>“V mojem življenju”</w:t>
      </w:r>
      <w:r w:rsidRPr="00F878BA">
        <w:rPr>
          <w:rFonts w:ascii="Calibri Light" w:eastAsia="Times New Roman" w:hAnsi="Calibri Light" w:cs="Times New Roman"/>
          <w:lang w:eastAsia="sl-SI"/>
        </w:rPr>
        <w:t xml:space="preserve"> pa uporabniku omogoča, da izbira med 400 enostranskimi prispevki, v katerih najde informacije, povezane z aktivnostmi, ki so zanj pomembne. Kakšen je denimo vpliv EU na zdravstveno oskrbo, potovanja, varnost, potrošniško izbiro in na socialne pravice? Kaj je EU naredila za ljudi, ki uživajo v športnih aktivnostih, glasbi ali gledanju televizije? V tem poglavju je na voljo tudi niz </w:t>
      </w:r>
      <w:proofErr w:type="spellStart"/>
      <w:r w:rsidRPr="00F878BA">
        <w:rPr>
          <w:rFonts w:ascii="Calibri Light" w:eastAsia="Times New Roman" w:hAnsi="Calibri Light" w:cs="Times New Roman"/>
          <w:lang w:eastAsia="sl-SI"/>
        </w:rPr>
        <w:t>podcastov</w:t>
      </w:r>
      <w:proofErr w:type="spellEnd"/>
      <w:r w:rsidRPr="00F878BA">
        <w:rPr>
          <w:rFonts w:ascii="Calibri Light" w:eastAsia="Times New Roman" w:hAnsi="Calibri Light" w:cs="Times New Roman"/>
          <w:lang w:eastAsia="sl-SI"/>
        </w:rPr>
        <w:t xml:space="preserve"> v različnih jezikih. </w:t>
      </w:r>
    </w:p>
    <w:p w:rsidR="00F878BA" w:rsidRPr="00F878BA" w:rsidRDefault="00F878BA" w:rsidP="00F878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r w:rsidRPr="00F878BA">
        <w:rPr>
          <w:rFonts w:ascii="Calibri Light" w:eastAsia="Times New Roman" w:hAnsi="Calibri Light" w:cs="Times New Roman"/>
          <w:lang w:eastAsia="sl-SI"/>
        </w:rPr>
        <w:t xml:space="preserve">To poglavje dopolnjuje tretji del spletnega portala </w:t>
      </w:r>
      <w:r w:rsidRPr="00F878BA">
        <w:rPr>
          <w:rFonts w:ascii="Calibri Light" w:eastAsia="Times New Roman" w:hAnsi="Calibri Light" w:cs="Times New Roman"/>
          <w:b/>
          <w:bCs/>
          <w:lang w:eastAsia="sl-SI"/>
        </w:rPr>
        <w:t>“V žarišču”</w:t>
      </w:r>
      <w:r w:rsidRPr="00F878BA">
        <w:rPr>
          <w:rFonts w:ascii="Calibri Light" w:eastAsia="Times New Roman" w:hAnsi="Calibri Light" w:cs="Times New Roman"/>
          <w:lang w:eastAsia="sl-SI"/>
        </w:rPr>
        <w:t>, ki vsebuje daljše prispevke o posameznih politikah EU. Ti prispevki izpostavljajo nekatere dosežke aktualnega mandata Evropskega parlamenta ter obete za prihodnost s posebnim poudarkom na javnem mnenju in problemih, ki jih vidijo državljani EU, ter njihovih pričakovanjih glede prihodnjega ukrepanja na ravni EU.</w:t>
      </w:r>
    </w:p>
    <w:p w:rsidR="00F878BA" w:rsidRPr="00F878BA" w:rsidRDefault="00F878BA" w:rsidP="00F87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878BA">
        <w:rPr>
          <w:rFonts w:ascii="Calibri Light" w:eastAsia="Times New Roman" w:hAnsi="Calibri Light" w:cs="Times New Roman"/>
          <w:lang w:eastAsia="sl-SI"/>
        </w:rPr>
        <w:t>Več: </w:t>
      </w:r>
      <w:hyperlink r:id="rId7" w:history="1">
        <w:r w:rsidRPr="00F878BA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https://what-europe-does-for-me.eu/sl/portal</w:t>
        </w:r>
      </w:hyperlink>
    </w:p>
    <w:p w:rsidR="00F878BA" w:rsidRPr="00766F69" w:rsidRDefault="00766F69">
      <w:pPr>
        <w:rPr>
          <w:sz w:val="28"/>
          <w:szCs w:val="28"/>
        </w:rPr>
      </w:pPr>
      <w:r w:rsidRPr="00766F69">
        <w:rPr>
          <w:sz w:val="28"/>
          <w:szCs w:val="28"/>
        </w:rPr>
        <w:t xml:space="preserve">Koristna povezava: </w:t>
      </w:r>
      <w:hyperlink r:id="rId8" w:tgtFrame="_blank" w:history="1">
        <w:r w:rsidRPr="00766F69">
          <w:rPr>
            <w:rStyle w:val="Hiperpovezava"/>
            <w:sz w:val="28"/>
            <w:szCs w:val="28"/>
          </w:rPr>
          <w:t>Zbirka iger o Evropski Uniji</w:t>
        </w:r>
      </w:hyperlink>
      <w:r w:rsidRPr="00766F69">
        <w:rPr>
          <w:sz w:val="28"/>
          <w:szCs w:val="28"/>
        </w:rPr>
        <w:t>  </w:t>
      </w:r>
      <w:bookmarkStart w:id="0" w:name="_GoBack"/>
      <w:bookmarkEnd w:id="0"/>
    </w:p>
    <w:sectPr w:rsidR="00F878BA" w:rsidRPr="00766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D2389"/>
    <w:multiLevelType w:val="multilevel"/>
    <w:tmpl w:val="CEC0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8BA"/>
    <w:rsid w:val="00766F69"/>
    <w:rsid w:val="00947376"/>
    <w:rsid w:val="00F8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F878BA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F8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F878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F878BA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F8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F878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1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4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34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12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tsy.net/article/artsy-editorial-10-university-art-classes-free-online?utm_medium=email&amp;utm_source=19760185-newsletter-editorial-daily-03-18-20&amp;utm_campaign=editorial&amp;utm_content=st-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hat-europe-does-for-me.eu/sl/port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hat-europe-does-for-me.eu/sl/porta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3</cp:revision>
  <dcterms:created xsi:type="dcterms:W3CDTF">2020-04-06T13:24:00Z</dcterms:created>
  <dcterms:modified xsi:type="dcterms:W3CDTF">2020-04-06T13:30:00Z</dcterms:modified>
</cp:coreProperties>
</file>