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10" w:rsidRDefault="00042110">
      <w:pPr>
        <w:rPr>
          <w:rFonts w:ascii="Arial" w:hAnsi="Arial" w:cs="Arial"/>
          <w:b/>
          <w:sz w:val="36"/>
          <w:szCs w:val="36"/>
        </w:rPr>
      </w:pPr>
    </w:p>
    <w:p w:rsidR="00042110" w:rsidRPr="001606ED" w:rsidRDefault="00042110">
      <w:pPr>
        <w:rPr>
          <w:rFonts w:cs="Arial"/>
          <w:b/>
        </w:rPr>
      </w:pPr>
      <w:r w:rsidRPr="001606ED">
        <w:rPr>
          <w:rFonts w:cs="Arial"/>
          <w:b/>
        </w:rPr>
        <w:t>Vzgoja srca, državljanska odgovovornost in korona virus</w:t>
      </w:r>
    </w:p>
    <w:p w:rsidR="00042110" w:rsidRPr="001606ED" w:rsidRDefault="002F0993">
      <w:pPr>
        <w:rPr>
          <w:rFonts w:cs="Arial"/>
          <w:b/>
          <w:u w:val="single"/>
        </w:rPr>
      </w:pPr>
      <w:r w:rsidRPr="001606ED">
        <w:rPr>
          <w:rFonts w:cs="Arial"/>
          <w:b/>
          <w:u w:val="single"/>
        </w:rPr>
        <w:t>Dr. Anica Mikuž Kos</w:t>
      </w:r>
    </w:p>
    <w:p w:rsidR="00042110" w:rsidRPr="001606ED" w:rsidRDefault="00042110">
      <w:pPr>
        <w:rPr>
          <w:rFonts w:cs="Arial"/>
        </w:rPr>
      </w:pPr>
      <w:r w:rsidRPr="001606ED">
        <w:rPr>
          <w:rFonts w:cs="Arial"/>
        </w:rPr>
        <w:t>Razmišljanja o solidarnosti v času koronavirusa</w:t>
      </w:r>
    </w:p>
    <w:p w:rsidR="00042110" w:rsidRPr="001606ED" w:rsidRDefault="00042110">
      <w:pPr>
        <w:rPr>
          <w:rFonts w:cs="Arial"/>
        </w:rPr>
      </w:pPr>
    </w:p>
    <w:p w:rsidR="00042110" w:rsidRPr="001606ED" w:rsidRDefault="00042110" w:rsidP="00581D3E">
      <w:pPr>
        <w:jc w:val="both"/>
        <w:rPr>
          <w:rFonts w:cs="Arial"/>
        </w:rPr>
      </w:pPr>
      <w:r w:rsidRPr="001606ED">
        <w:rPr>
          <w:rFonts w:cs="Arial"/>
        </w:rPr>
        <w:t xml:space="preserve">Razmerja moči, zaznane pomembnosti posameznih silnic, ki določajo naše življenje, njegovo kakovost in ogroženost, so se v času in prostoru epidemije  spremenile, V panorami sil in silnic od katerih smo odvisni, smo pričeli bolj ceniti državo, ki odloča o tem, kako se bomo obnašali, nam veleva kaj smemo, česa ne smemo Drugi deležnik dogajanja, ki je pridobil na pomenu, statusu in moči je zdravstvo. Vsak dan znova prepoznavamo koliko smo odvisnih od zdravstva, če zbolimo. Vemo, pa tudi, da je v zdravstveni vedi in z njo povezanimi znanostih rešitev od biološkega napadalca -   v zdravilih ali v cepivih.  Zdravstvo se je tudi pokazalo v  novi luči – v luči solidarnosti, altruizma in  socialne odgovornosti zdravstvenih delavcev. Celo zdravstveni sistem, ki smo ga tako kritizirali, se je pokazal za bolj učinkovitega kot  v marsikateri drugi primerljivi državi.  Kar  žal nam je za nelepe besede, ki smo jih izrekali o zdravnikih in našem zdravstvenem sistemu.  Tretja silnica, ki je izrazito izstopila  v  času epidemije v Sloveniji je  solidarnost,  pripravljenost pomagati drugemu.  V kriznih časih priplava na površje človeške narave, se udejanja več dobrega in več slabega kot v običajnih časih. Vendar mislim, da   v dosedanjem času  vsaj zaenkrat mnogo bolj izstopa  dobro – pripravljenost pomagati ljudem, solidarnost.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Nevladne organizacije, ki so organizatorice velikega dela prostovoljstva, imajo izkušnjo, da se v sedanji epidemiji  ljudje v velikem številu odzivajo na vabila za sodelovanje v različnih akcijah, čeprav se s svojim sodelovanjem v večji meri izpostavijo možnosti okužbe. Tudi javni zavodi  v znatno večji meri sodelujejo s prostovoljci kot pred epidemijo. In verjetno je še mnogo bolj razširjeno  neformalno prostovoljstvo, ki se dogaja v odnosu človek – človeku, prostovoljska  pomoč  ljudi, ki  nudijo starim osebam  za vsakodnevno življenje pomembne usluge.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Koliko aktiviranja socialnega kapitala v obliki  človeških virov za pomoč ljudem v stiski, sprožijo krizne situacije, se običajno ne meri. Ostajajo le anekdotični spomini in poljubne generalizacije. Zadnji veliki val porasta prostovoljstva se je zgodil v Sloveniji v letih zadnjih balkanskih vojn, ob prihodu beguncev iz Hrvaške in predvsem in Bosne in Hercegovine v Slovenijo.  Tedaj je ta val segel predvsem v srednje šole. Prostovoljske dejavnosti so se vgradile v delovanje mnogih srednjih  šol in številni mladi prostovoljci   so pod vodstvom svojih mentorjev – šolskih svetovalnih delavcev ali učiteljev,  pomagali otrokom beguncem pri učenju, so z njimi prijateljevali, nudili otrokom beguncem psihosocialno </w:t>
      </w:r>
      <w:r w:rsidRPr="001606ED">
        <w:rPr>
          <w:rFonts w:cs="Arial"/>
        </w:rPr>
        <w:lastRenderedPageBreak/>
        <w:t xml:space="preserve">podporo in predvsem izkušnjo človečnosti. Ta je bila še kako pomembna kot protiutež izkušnji zala, nepravičnosti,  izgubi zaupanja in upanja, ki so jo doživeli  otroci v vojnah. Posledice tega vala prostovoljstva so bile dalekosežne. Prostovoljno delo dijakov se je usidralo  v šolski sistem in postalo trajno delovanje v mnogih srednjih šolah.  Zgodilo pa se je še nekaj zanimivega:. Mnogi otroci begunci,  ki so se všolali v slovenske šole, so kot srednješolci tudi sami postali prostovoljci. Obiskovali so domove za starejše, pomagali mlajšim otrokom in opravljali različna druga prostovoljska dela. Ob obiskih na srednjih šolah, smo pogosto lahko ugotovili, da so otroci priseljenci  v nesorazmerno  velikem številu zastopani med prostovoljci.  Vedno govorimo, da zlo poraja zlo, le redko pa slišimo, da dobro poraja dobro.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Drugi  bolj kratkotrajen in količinsko morda manjši val prostovoljstva, ki pa se je mnogo manj  dotaknil šol, se je zgodil v Sloveniji ob prihodi novih beguncev predvsem iz držav Bližnjega vzhoda,  pa tudi srednje Azije in severne Afrike.  Vsaka krizna situacija ima svoje značilnosti in  prostovoljstvo poleg osnovne pomoči ljudem v stiski, prevzema še različne dodatne vloge. V tem primeru je imelo prostovoljstvo tudi prizvok socialnega aktivizma, izražanja sprejemanja beguncev, pripravljenosti pomagati, delovalo je tudi kot protiutež indiferentnosti  ali  odklonilni drži državnih sistemov do sprejema beguncev v Sloveniji. </w:t>
      </w:r>
    </w:p>
    <w:p w:rsidR="00042110" w:rsidRPr="001606ED" w:rsidRDefault="00042110" w:rsidP="00581D3E">
      <w:pPr>
        <w:jc w:val="both"/>
        <w:rPr>
          <w:rFonts w:cs="Arial"/>
        </w:rPr>
      </w:pPr>
    </w:p>
    <w:p w:rsidR="00042110" w:rsidRPr="001606ED" w:rsidRDefault="00042110" w:rsidP="00EA272B">
      <w:pPr>
        <w:jc w:val="both"/>
        <w:rPr>
          <w:rFonts w:cs="Arial"/>
        </w:rPr>
      </w:pPr>
      <w:r w:rsidRPr="001606ED">
        <w:rPr>
          <w:rFonts w:cs="Arial"/>
        </w:rPr>
        <w:t xml:space="preserve">Altruistična pomoč sočloveku v stiski  je sestavni deli socialnega tkiva in je vselej je obstajalo. V različnih okoliščinah postane bolj ali manj očitno. Seveda  postane v okoliščinah množične ogroženosti ali nesreč takšna pomoč tem bolj potrebna in njena vrednost očitna, zlasti, če drugi  viri, ki nam zagotavljajo osnovno varnost in dobrobit niso na voljo ali ne zadoščajo.   Krizne situacije množičnih nesreč  so okoliščine v katerih se prebudi speča pripravljenost pomagati drugemu. Ta oblike pomoči se dogajajo  bodisi v individualni povezami med dvema človekoma ali na različnih stopnjah neformalne ali formalne organiziranosti. To je lahko organizacija pomoči  sostanovalcev staremu človeku v bloku ali delovanje prostovoljcev v  okviru nevladnih organizacij ali zavodov. V svetu s tako visoko stopnjo strukturiranosti in organiziranosti   kot je ekonomsko razviti svet v katerem živimo, postaja formalno organizirano prostovoljno delo vse bolj pomembno, četudi je verjetno v stvarnostih še vedno bolj prisotno in v pomoč večjemu številu oseb, spontano neformalno prostovoljno delo.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Osnovna vrednost  prostovoljnega dela v množičnih kriznih situacijah je zmanjševanje stisk, prikrajšanosti, ogroženosti, trpljenja  ljudi,  ki nimajo drugih virov pomoči..Ne gre za to, da prostovoljci odvezujejo državne institucije od opravljanja nalog zaščite in  da državljani prevzemajo naloge, ki bi jih morala opravljati država oziroma njene institucije.  Kriza prinaša nove okoliščine, nove </w:t>
      </w:r>
      <w:r w:rsidRPr="001606ED">
        <w:rPr>
          <w:rFonts w:cs="Arial"/>
        </w:rPr>
        <w:lastRenderedPageBreak/>
        <w:t>potrebe, praviloma se izkaže, da je potrebno aktivirati noge resurse. Te aktivirajo država in njene institucije, vendar to praviloma ne zadošča.  Potrebno je aktiviranje državljanske solidarnosti in prosocialnega vedenja. socialnega kapitala skupnosti, kar se izkazuje tudi s prostovoljnim delom. Odziv prostovoljcev  je običajno hiter, realizacija ne  potrebuje  administrativcih procedur, delujejo ljudje, ki so entuziasti, skratka državljani ali civilna družba se lažje in hitreje odkrivajo in uvajajo pristope reševanja mnogih problemov, zlasti problemov  na lokalni ravni.</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Aktivirani socialni kapital  ne prispeva le z delovanjem, opravljena dela  izraženega v delovnih urah ali številu storitev. Socialni kapital vsebuje še dve dragoceni komponenti. Prva je kreativno in inovativno iskanje rešitev v življenjski praksi.  Za  rešitve problemov  ali iznajdbe, ki nastajajo zunaj strokovnih in raziskovalnih  institucij, se uporablja naziv »civic science«, ali recimo »znanost državljanov«. Gre za množico drobnih ali večjih rešitev, praktičnih  izumov, ki jim vsem gotovo ne bi mogli dati  naziv znanstvenih odkritij, toda njihov pomen je lahko velik na lokalni ravni ali pa celo na širši družbeni ravni.. To so lahko iniciativa državljanov kar tako ali pa se ideja porodi v nevladni organizaciji. . Naj dam primer iz sedanjosti:: zamisel o šivanju mask na domu ni izšla iz kake znanstvene institucije ali vladnega premisleka, je domislica ljudi kar tako.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Drugi pomembni stranski učinek  prostovoljske pomoči sočloveku je  prispevek k vzdušju človečnosti,, občutku varnosti, občutku povezanosti s skupnostjo. K individualni blaginji in vrednotam individualnosti usmerjena družba  ima na tem področju velike primanjkljaje. Ljudje živimo v blokih, pa se komajda pozdravimo. Zdaj pa ti soseda reče: »Če kaj rabite, kar  povejte.« Še bolj pomemben za duhovno preživetje in psihično odpornost je ta učinek tedaj, ko je zlo povzročeno po človeku – kot so oboroženi spopadi, terorizem. Tedaj nam je zavest, da je v ljudeh poleg zla tudi veliko dobrega, ali več dobrega kot zla, nadvse cenjena. Zaznano dobro, solidarnost vplivajo na življenjsko filozofijo, na videnje sveta in sebe v njem, vzpodbujajo upanje, članov skupnosti in posledično  etos človečnosti  skupnosti, ki jo tvorijo.. </w:t>
      </w:r>
    </w:p>
    <w:p w:rsidR="00042110" w:rsidRPr="001606ED" w:rsidRDefault="00042110" w:rsidP="00581D3E">
      <w:pPr>
        <w:jc w:val="both"/>
        <w:rPr>
          <w:rFonts w:cs="Arial"/>
        </w:rPr>
      </w:pPr>
    </w:p>
    <w:p w:rsidR="00042110" w:rsidRPr="001606ED" w:rsidRDefault="00042110" w:rsidP="00581D3E">
      <w:pPr>
        <w:jc w:val="both"/>
        <w:rPr>
          <w:rFonts w:cs="Arial"/>
          <w:b/>
        </w:rPr>
      </w:pPr>
      <w:r w:rsidRPr="001606ED">
        <w:rPr>
          <w:rFonts w:cs="Arial"/>
          <w:b/>
        </w:rPr>
        <w:t>In razmišljanja onkraj koronavirusa</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Zakaj pišem o tem o znanih rečeh?  Ker bi rada opozorila na priložnost za  razvijanje čuta za drugega, pripravljen isti pomagati drugemu in svoji skupnosti pri otrocih. Pri tem naslavljam drugo za družino najbolj pomembno socializacijsko okolje – to je šolo. Ne obračam se na starše, ker se prenos vrednost  in dobrih praks človečnosti  v družinah v katerih je to prisotno, prenaša na otroke. Dvomim, pa, da bodo večje število odraslih v družinah, kjer tega zaradi različnih razlogov ni, bralo moje pisanje.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lastRenderedPageBreak/>
        <w:t xml:space="preserve">Čas v katerem  tako  očitno prepoznavamo pomen medčloveške solidarnosti in prosocialnega vedenja se mi zdi primeren, za vzpodbudo šolskemu sistemu, da posveti več pozornosti vzgoji otrok za takšno vedenje in pripravi otrok za prevzemanje dejavne vloge  v skupnosti z namenom izboljševanja življenja ljudi s težavami in v k dobrobiti  skupnosti kot celote. Razmišljam predvsem o prostovoljnem delu v okviru katerega je možno soočanje z vrednotam, prepoznavanje lastnih možnosti vplivati na dorobit ljudi v stiski in skupnosti razmišljanje o vrednotah predelovati skozi delovanje ali kot pravijo angleži. Lertaning ba doing, to je učenje skozi izkušnjo.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Vem, da imajo številne šole razvite prostovoljno delo. Vendar je njegova prisotnost na osnovni ali srednji šoli odvisna od dobre volje, interesa, zavzetosti šolske svetovalne delavke ali učiteljice ali naravnanosti ravnatelja.</w:t>
      </w:r>
    </w:p>
    <w:p w:rsidR="00042110" w:rsidRPr="001606ED" w:rsidRDefault="00042110" w:rsidP="00581D3E">
      <w:pPr>
        <w:jc w:val="both"/>
        <w:rPr>
          <w:rFonts w:cs="Arial"/>
        </w:rPr>
      </w:pPr>
      <w:r w:rsidRPr="001606ED">
        <w:rPr>
          <w:rFonts w:cs="Arial"/>
        </w:rPr>
        <w:t xml:space="preserve"> Izdelan je tu kurikulum za razvijanje prostovoljstva v srednjih šolah. Ne vem, koliko se uporablja.  Vsekakor se mi zdi čas epidemije in čas po epidemiji zelo ustrezen  za razvijanje vzgoje srce, kot smo rekli v starih časih, če hočete danes  vzgoje prosocialnega vedenja, solidarnosti in odgovorne državljanske vloge.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Če šola opremlja otroke in mladostnike z znanji potrebnimi za življenje in za sožitje z ljudmi, če jih uči prve pomoči osebam katerih življenje je ogroženo, naj jih vzgaja za  za to, kako se  odzvati na stiske drugih in na ogroženost skupnosti. Prostora za prostovoljno delo je v našem svetu veliko tudi brez množičnih nesreč in ujm. Da pa so tudi množične nesreče  sestavni del življenja, doživljamo sedaj in vemo, da se lahko ponovno zgodijo v tej ali oni obliki v prihodnosti. Pa tudi, če ukrotimo vse viruse tega planeta, nam bodo ostale vojne, oboroženi konflikti, podnebne katastrofe. Zlasti pa nam bo vsaj še za dogledni čas ostala in se stopnjevala socialna neenakost in skrajno nepravična delitev sredstev v kateri ostaja država v odnosu do kapitala nemočna. .</w:t>
      </w:r>
    </w:p>
    <w:p w:rsidR="00042110" w:rsidRPr="001606ED" w:rsidRDefault="00042110" w:rsidP="00581D3E">
      <w:pPr>
        <w:jc w:val="both"/>
        <w:rPr>
          <w:rFonts w:cs="Arial"/>
        </w:rPr>
      </w:pPr>
    </w:p>
    <w:p w:rsidR="00042110" w:rsidRPr="001606ED" w:rsidRDefault="00042110" w:rsidP="00581D3E">
      <w:pPr>
        <w:jc w:val="both"/>
        <w:rPr>
          <w:rFonts w:cs="Arial"/>
          <w:b/>
        </w:rPr>
      </w:pPr>
      <w:r w:rsidRPr="001606ED">
        <w:rPr>
          <w:rFonts w:cs="Arial"/>
          <w:b/>
        </w:rPr>
        <w:t>Prostovoljno delo v šolah</w:t>
      </w:r>
    </w:p>
    <w:p w:rsidR="00042110" w:rsidRPr="001606ED" w:rsidRDefault="00042110" w:rsidP="00581D3E">
      <w:pPr>
        <w:jc w:val="both"/>
        <w:rPr>
          <w:rFonts w:cs="Arial"/>
          <w:b/>
        </w:rPr>
      </w:pPr>
    </w:p>
    <w:p w:rsidR="00042110" w:rsidRPr="001606ED" w:rsidRDefault="00042110" w:rsidP="00581D3E">
      <w:pPr>
        <w:jc w:val="both"/>
        <w:rPr>
          <w:rFonts w:cs="Arial"/>
        </w:rPr>
      </w:pPr>
      <w:r w:rsidRPr="001606ED">
        <w:rPr>
          <w:rFonts w:cs="Arial"/>
        </w:rPr>
        <w:t xml:space="preserve">V Sloveniji je prostovoljno delo v okviru šolskega sistema dokaj zavito. Gre  za dejavnost v korist drugega ali v korist skupnosti, ki jo oseba opravlja po lastni odločitvi in brez materialne nagrade.  Prostovoljec  ja lahko otrok, ki pomaga  svojemu vrstniku ali mlajšemu učencu pri učenju, to je lahko srednješolec, ki obiskuje staro osebo v domu za starejše. Možnosti so neskončne. Pomembno je, da prostovoljec opravlja delo, ki ustreza njegovi starosti, njegovim zmogljivosti. Za delovanje mladega prostovoljca je potrebna privolitev staršev. Delo poteka pod vodstvom mentorja. Pogoj za kakovostno in trajnostno prostovoljno delo v okviru šole dobra organizacija dela in ustrezno mentorstvo. Mentorji so običajno šolski svetovalni delavci ali učitelji. Mentorstvo je zahtevna in </w:t>
      </w:r>
      <w:r w:rsidRPr="001606ED">
        <w:rPr>
          <w:rFonts w:cs="Arial"/>
        </w:rPr>
        <w:lastRenderedPageBreak/>
        <w:t>odgovorna vloga. Mentorji morajo biti usposobljeni za svoje delo in motajo biti deležni ustrezne podpore s strani vodstva šol in svojih kolegov.</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Celotni projekt vsebuje več komponent: pripravo prostovoljca za njegovo delovanje, delovanje prostovoljca, spremljanje in podpora mentorja in refleksija. Posebej opozarjam na komponento refleksije. Ta je pomemben vzvod državljanske vzgoje. V pogovorih z mentorjem in s  člani svoje skupine, prostovoljec reflektira svoja opažanja, svoje delovanje, svojo vlogo v  množici individualnih in družbenih dogajanj, ki povzroča stisko osebe kateri pomaga ali svoje mesto v delovanju v korist skupnosti, </w:t>
      </w:r>
    </w:p>
    <w:p w:rsidR="00042110" w:rsidRPr="001606ED" w:rsidRDefault="00042110" w:rsidP="00581D3E">
      <w:pPr>
        <w:jc w:val="both"/>
        <w:rPr>
          <w:rFonts w:cs="Arial"/>
        </w:rPr>
      </w:pPr>
    </w:p>
    <w:p w:rsidR="00042110" w:rsidRPr="001606ED" w:rsidRDefault="00042110" w:rsidP="00581D3E">
      <w:pPr>
        <w:jc w:val="both"/>
        <w:rPr>
          <w:rFonts w:cs="Arial"/>
        </w:rPr>
      </w:pPr>
      <w:r w:rsidRPr="001606ED">
        <w:rPr>
          <w:rFonts w:cs="Arial"/>
        </w:rPr>
        <w:t xml:space="preserve">Prostovoljno delo v okviru šole prinaša  šoli številni  koristi. Prostovoljstvo je učna ura solidarnosti in državljanske odgovornosti potom izkustvenega učenja. Takšno učenje ima večje učinke kot zgolj besedna obravnava državljanske vzgoje. Prostovoljno delo v okviru šole vpliva pozitivno na psihosocialno vzdušje šole, je vir človeških energij za pomoč učencem v učnih ali drugih težavah,  deluje pozitivno na osebnostni razvoj prostovoljcev,  ima preventivno vrednost pri zmanjševanju psihosocialnih težav na šoli. Če prostovoljci pomagajo osebam  zunaj šole, poraste ugled šole v okolju. To je tudi   investicija v socialni kapital prihodnosti. Raziskave kažejo, da osebe, ki so delovale v otroštvu ali v mladosti kot prostovoljci,  večinoma tudi kot odrasli delujejo proaktivno na področju širjenja in udejanjenja vrednot in praks solidarnosti. Mnogi v svojih poklicnih vloga (učitelji, psihologi…) širijo prostovoljno delo.  </w:t>
      </w:r>
    </w:p>
    <w:p w:rsidR="00042110" w:rsidRPr="001606ED" w:rsidRDefault="00042110" w:rsidP="00581D3E">
      <w:pPr>
        <w:jc w:val="both"/>
        <w:rPr>
          <w:rFonts w:cs="Arial"/>
        </w:rPr>
      </w:pPr>
    </w:p>
    <w:p w:rsidR="00042110" w:rsidRPr="001606ED" w:rsidRDefault="00042110" w:rsidP="003D1D9E">
      <w:pPr>
        <w:jc w:val="both"/>
        <w:rPr>
          <w:rFonts w:cs="Arial"/>
        </w:rPr>
      </w:pPr>
      <w:r w:rsidRPr="001606ED">
        <w:rPr>
          <w:rFonts w:cs="Arial"/>
        </w:rPr>
        <w:t>Če želimo, da bi šolski sistem postal inkubator in generator prostovoljstva večjega števila mladih, je to dejavnost potrebno vgraditi v šolski sistem in ji posvetiti ustrezno pozornost. Sedanja situacija je naravna priložnost, dober učni trenutek za  celostno razvijanje prostovoljnega dela v šolskem sistemu. To je tudi čas, ko so individualni interesi  vsaj pri nas, običajnih državljanih, stopili nekoliko v ozadje in prepoznavamo povezano in soodvisnost  kolektivnih, skupnostih interesov z  interesi in dobrobitjo  posameznega državljana.</w:t>
      </w:r>
    </w:p>
    <w:p w:rsidR="00042110" w:rsidRPr="001606ED" w:rsidRDefault="00042110" w:rsidP="003D1D9E">
      <w:pPr>
        <w:jc w:val="both"/>
        <w:rPr>
          <w:rFonts w:cs="Arial"/>
        </w:rPr>
      </w:pPr>
    </w:p>
    <w:p w:rsidR="00042110" w:rsidRPr="001606ED" w:rsidRDefault="00042110" w:rsidP="003D1D9E">
      <w:pPr>
        <w:jc w:val="both"/>
        <w:rPr>
          <w:rFonts w:cs="Arial"/>
        </w:rPr>
      </w:pPr>
      <w:r w:rsidRPr="001606ED">
        <w:rPr>
          <w:rFonts w:cs="Arial"/>
        </w:rPr>
        <w:t xml:space="preserve">Ampak ne gre le za družbeni interes, za zagotavljanje virov pomoči ljudem v stiskah. Gre za razvijanje   človečnosti,  dobrega v ljudeh. . Presegli smo čase, ko smo vse dobro in slabo pripisovali družini. Danes vemo, da se veliko enega in drugega zgodi otroku tudi zunaj družine. Med zunaj družinskimi socializacijski prostori je gotovo najbolj pomembna šola. V šoli so vsi otroci. Tudi tisti, ki se morda v svoji družini ne srečujejo z altruističnim vedenjem ali državljansko odgovornim vedenjem do    oseb, ki niso družinski člani. Šola ima veliko možnosti in priložnosti za razvijanje in vzpodbujanje empatije pri otrocih, za  ustvarjanje priložnost za prosocialno vedenje in delovanje. Ko nam gre dobro, </w:t>
      </w:r>
      <w:r w:rsidRPr="001606ED">
        <w:rPr>
          <w:rFonts w:cs="Arial"/>
        </w:rPr>
        <w:lastRenderedPageBreak/>
        <w:t>spregledamo pomen takšne vzgoje in socialnega učenja. Ko nam ne gre  dobro, pa se ovemo pomena dobrote, solidarnosti, državljanske odgovornosti, kakorkoli že poimenujemo to, kar je v nas vzdržuje vero v človeka in upanje. Sedanja ovedenost, ozaveščenost je lahko  sprožilec in priložnost za razmislek, kako vgraditi sočlovečnost v institucijo, ji vključuje vse otroke in lahko senzibilizira za stiske drugih,  ponudi praktično izkuš</w:t>
      </w:r>
      <w:bookmarkStart w:id="0" w:name="_GoBack"/>
      <w:bookmarkEnd w:id="0"/>
      <w:r w:rsidRPr="001606ED">
        <w:rPr>
          <w:rFonts w:cs="Arial"/>
        </w:rPr>
        <w:t xml:space="preserve">njo prosocialnega vedenja in možnost refleksije. </w:t>
      </w:r>
    </w:p>
    <w:p w:rsidR="00042110" w:rsidRPr="001606ED" w:rsidRDefault="00042110" w:rsidP="003D1D9E">
      <w:pPr>
        <w:jc w:val="both"/>
        <w:rPr>
          <w:rFonts w:cs="Arial"/>
        </w:rPr>
      </w:pPr>
    </w:p>
    <w:p w:rsidR="00042110" w:rsidRPr="001606ED" w:rsidRDefault="00042110" w:rsidP="00C35F81">
      <w:pPr>
        <w:jc w:val="both"/>
        <w:rPr>
          <w:rFonts w:cs="Arial"/>
          <w:b/>
        </w:rPr>
      </w:pPr>
    </w:p>
    <w:p w:rsidR="00042110" w:rsidRPr="001606ED" w:rsidRDefault="00042110" w:rsidP="00C35F81">
      <w:pPr>
        <w:jc w:val="both"/>
        <w:rPr>
          <w:rFonts w:cs="Arial"/>
          <w:b/>
        </w:rPr>
      </w:pPr>
    </w:p>
    <w:p w:rsidR="00042110" w:rsidRPr="001606ED" w:rsidRDefault="00042110" w:rsidP="003D1D9E">
      <w:pPr>
        <w:jc w:val="both"/>
        <w:rPr>
          <w:rFonts w:cs="Arial"/>
        </w:rPr>
      </w:pPr>
    </w:p>
    <w:sectPr w:rsidR="00042110" w:rsidRPr="001606ED" w:rsidSect="00983A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ED" w:rsidRDefault="001606ED" w:rsidP="00732CB3">
      <w:pPr>
        <w:spacing w:line="240" w:lineRule="auto"/>
      </w:pPr>
      <w:r>
        <w:separator/>
      </w:r>
    </w:p>
  </w:endnote>
  <w:endnote w:type="continuationSeparator" w:id="0">
    <w:p w:rsidR="001606ED" w:rsidRDefault="001606ED" w:rsidP="00732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10" w:rsidRDefault="001606ED">
    <w:pPr>
      <w:pStyle w:val="Noga"/>
      <w:jc w:val="right"/>
    </w:pPr>
    <w:r>
      <w:fldChar w:fldCharType="begin"/>
    </w:r>
    <w:r>
      <w:instrText>PAGE   \* MERGEFORMAT</w:instrText>
    </w:r>
    <w:r>
      <w:fldChar w:fldCharType="separate"/>
    </w:r>
    <w:r w:rsidR="002F0993">
      <w:rPr>
        <w:noProof/>
      </w:rPr>
      <w:t>1</w:t>
    </w:r>
    <w:r>
      <w:rPr>
        <w:noProof/>
      </w:rPr>
      <w:fldChar w:fldCharType="end"/>
    </w:r>
  </w:p>
  <w:p w:rsidR="00042110" w:rsidRDefault="0004211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ED" w:rsidRDefault="001606ED" w:rsidP="00732CB3">
      <w:pPr>
        <w:spacing w:line="240" w:lineRule="auto"/>
      </w:pPr>
      <w:r>
        <w:separator/>
      </w:r>
    </w:p>
  </w:footnote>
  <w:footnote w:type="continuationSeparator" w:id="0">
    <w:p w:rsidR="001606ED" w:rsidRDefault="001606ED" w:rsidP="00732C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9653B"/>
    <w:multiLevelType w:val="hybridMultilevel"/>
    <w:tmpl w:val="8EE8E5F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1BE"/>
    <w:rsid w:val="00021418"/>
    <w:rsid w:val="00042110"/>
    <w:rsid w:val="000F3460"/>
    <w:rsid w:val="00100389"/>
    <w:rsid w:val="001606ED"/>
    <w:rsid w:val="001679E4"/>
    <w:rsid w:val="00180D58"/>
    <w:rsid w:val="001D4BD7"/>
    <w:rsid w:val="00273C12"/>
    <w:rsid w:val="0029454C"/>
    <w:rsid w:val="002F0993"/>
    <w:rsid w:val="0036581D"/>
    <w:rsid w:val="003D19C6"/>
    <w:rsid w:val="003D1D9E"/>
    <w:rsid w:val="003E5CCB"/>
    <w:rsid w:val="00473169"/>
    <w:rsid w:val="004A710F"/>
    <w:rsid w:val="004C36D7"/>
    <w:rsid w:val="004F71BE"/>
    <w:rsid w:val="005211F6"/>
    <w:rsid w:val="00554FC3"/>
    <w:rsid w:val="00581D3E"/>
    <w:rsid w:val="00603081"/>
    <w:rsid w:val="00606BD7"/>
    <w:rsid w:val="00732CB3"/>
    <w:rsid w:val="007D2488"/>
    <w:rsid w:val="007E15A8"/>
    <w:rsid w:val="00865BAB"/>
    <w:rsid w:val="008B0727"/>
    <w:rsid w:val="00912B5F"/>
    <w:rsid w:val="00983A48"/>
    <w:rsid w:val="009F36D6"/>
    <w:rsid w:val="00A51142"/>
    <w:rsid w:val="00AC1786"/>
    <w:rsid w:val="00B5338D"/>
    <w:rsid w:val="00B63488"/>
    <w:rsid w:val="00B66417"/>
    <w:rsid w:val="00B74B3E"/>
    <w:rsid w:val="00BB414E"/>
    <w:rsid w:val="00BF1C6A"/>
    <w:rsid w:val="00C35F81"/>
    <w:rsid w:val="00C36966"/>
    <w:rsid w:val="00C446C1"/>
    <w:rsid w:val="00C54EDD"/>
    <w:rsid w:val="00CE357A"/>
    <w:rsid w:val="00E3284A"/>
    <w:rsid w:val="00EA272B"/>
    <w:rsid w:val="00EA7630"/>
    <w:rsid w:val="00EB4AC4"/>
    <w:rsid w:val="00EE48B9"/>
    <w:rsid w:val="00EF4508"/>
    <w:rsid w:val="00F90F28"/>
    <w:rsid w:val="00F92B55"/>
    <w:rsid w:val="00FF0D00"/>
    <w:rsid w:val="00FF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679E4"/>
    <w:pPr>
      <w:spacing w:line="360"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732CB3"/>
    <w:pPr>
      <w:tabs>
        <w:tab w:val="center" w:pos="4536"/>
        <w:tab w:val="right" w:pos="9072"/>
      </w:tabs>
      <w:spacing w:line="240" w:lineRule="auto"/>
    </w:pPr>
  </w:style>
  <w:style w:type="character" w:customStyle="1" w:styleId="GlavaZnak">
    <w:name w:val="Glava Znak"/>
    <w:link w:val="Glava"/>
    <w:uiPriority w:val="99"/>
    <w:locked/>
    <w:rsid w:val="00732CB3"/>
    <w:rPr>
      <w:rFonts w:cs="Times New Roman"/>
    </w:rPr>
  </w:style>
  <w:style w:type="paragraph" w:styleId="Noga">
    <w:name w:val="footer"/>
    <w:basedOn w:val="Navaden"/>
    <w:link w:val="NogaZnak"/>
    <w:uiPriority w:val="99"/>
    <w:rsid w:val="00732CB3"/>
    <w:pPr>
      <w:tabs>
        <w:tab w:val="center" w:pos="4536"/>
        <w:tab w:val="right" w:pos="9072"/>
      </w:tabs>
      <w:spacing w:line="240" w:lineRule="auto"/>
    </w:pPr>
  </w:style>
  <w:style w:type="character" w:customStyle="1" w:styleId="NogaZnak">
    <w:name w:val="Noga Znak"/>
    <w:link w:val="Noga"/>
    <w:uiPriority w:val="99"/>
    <w:locked/>
    <w:rsid w:val="00732CB3"/>
    <w:rPr>
      <w:rFonts w:cs="Times New Roman"/>
    </w:rPr>
  </w:style>
  <w:style w:type="paragraph" w:styleId="Odstavekseznama">
    <w:name w:val="List Paragraph"/>
    <w:basedOn w:val="Navaden"/>
    <w:uiPriority w:val="99"/>
    <w:qFormat/>
    <w:rsid w:val="003D1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2183</Words>
  <Characters>12445</Characters>
  <Application>Microsoft Office Word</Application>
  <DocSecurity>0</DocSecurity>
  <Lines>103</Lines>
  <Paragraphs>29</Paragraphs>
  <ScaleCrop>false</ScaleCrop>
  <Company>ITSA</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Vzgoja srca, državljanska odgovovornost in korona virus</dc:title>
  <dc:subject/>
  <dc:creator>HOME</dc:creator>
  <cp:keywords/>
  <dc:description/>
  <cp:lastModifiedBy>Jožica Gramc</cp:lastModifiedBy>
  <cp:revision>4</cp:revision>
  <dcterms:created xsi:type="dcterms:W3CDTF">2020-05-25T10:34:00Z</dcterms:created>
  <dcterms:modified xsi:type="dcterms:W3CDTF">2020-05-25T10:52:00Z</dcterms:modified>
</cp:coreProperties>
</file>