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00" w:rsidRDefault="00AE496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41B2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3D2F4335" wp14:editId="59322E3B">
            <wp:simplePos x="0" y="0"/>
            <wp:positionH relativeFrom="margin">
              <wp:posOffset>5010150</wp:posOffset>
            </wp:positionH>
            <wp:positionV relativeFrom="margin">
              <wp:posOffset>-690245</wp:posOffset>
            </wp:positionV>
            <wp:extent cx="1512000" cy="2267097"/>
            <wp:effectExtent l="0" t="0" r="0" b="0"/>
            <wp:wrapSquare wrapText="bothSides"/>
            <wp:docPr id="1" name="Slika 1" descr="D:\SAMOSTOJNA SLOVENIJA - 30 LET\Znak_ZbraliSmoPogum\Datoteke RGB\PNG\ZSP 1 vecbarvni pozit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MOSTOJNA SLOVENIJA - 30 LET\Znak_ZbraliSmoPogum\Datoteke RGB\PNG\ZSP 1 vecbarvni poziti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226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F00" w:rsidRDefault="00BE11A6">
      <w:pPr>
        <w:rPr>
          <w:rFonts w:ascii="Times New Roman" w:hAnsi="Times New Roman" w:cs="Times New Roman"/>
          <w:sz w:val="24"/>
          <w:szCs w:val="24"/>
        </w:rPr>
      </w:pPr>
      <w:r w:rsidRPr="00DC7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F00" w:rsidRPr="00B74F00" w:rsidRDefault="00B74F00">
      <w:pPr>
        <w:rPr>
          <w:rFonts w:ascii="Times New Roman" w:hAnsi="Times New Roman" w:cs="Times New Roman"/>
          <w:i/>
          <w:sz w:val="24"/>
          <w:szCs w:val="24"/>
        </w:rPr>
      </w:pPr>
      <w:r w:rsidRPr="00B74F00">
        <w:rPr>
          <w:rFonts w:ascii="Times New Roman" w:hAnsi="Times New Roman" w:cs="Times New Roman"/>
          <w:i/>
          <w:sz w:val="24"/>
          <w:szCs w:val="24"/>
        </w:rPr>
        <w:t>»</w:t>
      </w:r>
      <w:r w:rsidR="00BE11A6" w:rsidRPr="00B74F00">
        <w:rPr>
          <w:rFonts w:ascii="Times New Roman" w:hAnsi="Times New Roman" w:cs="Times New Roman"/>
          <w:i/>
          <w:sz w:val="24"/>
          <w:szCs w:val="24"/>
        </w:rPr>
        <w:t>Zbrali smo pogum</w:t>
      </w:r>
      <w:r w:rsidRPr="00B74F00">
        <w:rPr>
          <w:rFonts w:ascii="Times New Roman" w:hAnsi="Times New Roman" w:cs="Times New Roman"/>
          <w:i/>
          <w:sz w:val="24"/>
          <w:szCs w:val="24"/>
        </w:rPr>
        <w:t xml:space="preserve">« </w:t>
      </w:r>
    </w:p>
    <w:p w:rsidR="00164B5E" w:rsidRDefault="00B74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Spominjamo se 30. obletnice plebiscita za samostojno in neodvisno Slovenijo</w:t>
      </w:r>
    </w:p>
    <w:p w:rsidR="00F16178" w:rsidRDefault="00F16178">
      <w:pPr>
        <w:rPr>
          <w:rFonts w:ascii="Times New Roman" w:hAnsi="Times New Roman" w:cs="Times New Roman"/>
          <w:sz w:val="24"/>
          <w:szCs w:val="24"/>
        </w:rPr>
      </w:pPr>
    </w:p>
    <w:p w:rsidR="00F16178" w:rsidRDefault="00F16178">
      <w:pPr>
        <w:rPr>
          <w:rFonts w:ascii="Times New Roman" w:hAnsi="Times New Roman" w:cs="Times New Roman"/>
          <w:sz w:val="24"/>
          <w:szCs w:val="24"/>
        </w:rPr>
      </w:pPr>
    </w:p>
    <w:p w:rsidR="00F16178" w:rsidRDefault="00F16178">
      <w:pPr>
        <w:rPr>
          <w:rFonts w:ascii="Times New Roman" w:hAnsi="Times New Roman" w:cs="Times New Roman"/>
          <w:sz w:val="24"/>
          <w:szCs w:val="24"/>
        </w:rPr>
      </w:pPr>
    </w:p>
    <w:p w:rsidR="00B202C2" w:rsidRPr="00B202C2" w:rsidRDefault="00B202C2" w:rsidP="00B202C2">
      <w:pPr>
        <w:jc w:val="both"/>
        <w:rPr>
          <w:rFonts w:ascii="Times New Roman" w:hAnsi="Times New Roman" w:cs="Times New Roman"/>
          <w:sz w:val="24"/>
          <w:szCs w:val="24"/>
        </w:rPr>
      </w:pPr>
      <w:r w:rsidRPr="00B202C2">
        <w:rPr>
          <w:rFonts w:ascii="Times New Roman" w:hAnsi="Times New Roman" w:cs="Times New Roman"/>
          <w:sz w:val="24"/>
          <w:szCs w:val="24"/>
        </w:rPr>
        <w:t xml:space="preserve">Zavod RS za šolstvo v sodelovanju z Arhivom Republike Slovenije in Parkom vojaške zgodovine Pivka pripravlja vrsto dejavnosti za </w:t>
      </w:r>
      <w:proofErr w:type="spellStart"/>
      <w:r w:rsidRPr="00B202C2">
        <w:rPr>
          <w:rFonts w:ascii="Times New Roman" w:hAnsi="Times New Roman" w:cs="Times New Roman"/>
          <w:sz w:val="24"/>
          <w:szCs w:val="24"/>
        </w:rPr>
        <w:t>obeležitev</w:t>
      </w:r>
      <w:proofErr w:type="spellEnd"/>
      <w:r w:rsidRPr="00B202C2">
        <w:rPr>
          <w:rFonts w:ascii="Times New Roman" w:hAnsi="Times New Roman" w:cs="Times New Roman"/>
          <w:sz w:val="24"/>
          <w:szCs w:val="24"/>
        </w:rPr>
        <w:t xml:space="preserve"> 30. obletnice samostojne sl</w:t>
      </w:r>
      <w:r>
        <w:rPr>
          <w:rFonts w:ascii="Times New Roman" w:hAnsi="Times New Roman" w:cs="Times New Roman"/>
          <w:sz w:val="24"/>
          <w:szCs w:val="24"/>
        </w:rPr>
        <w:t>ovenske države, in sicer na 30-</w:t>
      </w:r>
      <w:r w:rsidRPr="00B202C2">
        <w:rPr>
          <w:rFonts w:ascii="Times New Roman" w:hAnsi="Times New Roman" w:cs="Times New Roman"/>
          <w:sz w:val="24"/>
          <w:szCs w:val="24"/>
        </w:rPr>
        <w:t xml:space="preserve">letnico vsakega od ključnih dogodkov iz zgodovine slovenskega osamosvajanja: </w:t>
      </w:r>
    </w:p>
    <w:p w:rsidR="00B202C2" w:rsidRPr="00B202C2" w:rsidRDefault="00B202C2" w:rsidP="006D10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2C2">
        <w:rPr>
          <w:rFonts w:ascii="Times New Roman" w:hAnsi="Times New Roman" w:cs="Times New Roman"/>
          <w:sz w:val="24"/>
          <w:szCs w:val="24"/>
        </w:rPr>
        <w:t>plebiscit za samostojno in neodvisno Slovenijo (23.</w:t>
      </w:r>
      <w:r w:rsidR="0021794A">
        <w:rPr>
          <w:rFonts w:ascii="Times New Roman" w:hAnsi="Times New Roman" w:cs="Times New Roman"/>
          <w:sz w:val="24"/>
          <w:szCs w:val="24"/>
        </w:rPr>
        <w:t xml:space="preserve"> </w:t>
      </w:r>
      <w:r w:rsidRPr="00B202C2">
        <w:rPr>
          <w:rFonts w:ascii="Times New Roman" w:hAnsi="Times New Roman" w:cs="Times New Roman"/>
          <w:sz w:val="24"/>
          <w:szCs w:val="24"/>
        </w:rPr>
        <w:t>12.</w:t>
      </w:r>
      <w:r w:rsidR="0021794A">
        <w:rPr>
          <w:rFonts w:ascii="Times New Roman" w:hAnsi="Times New Roman" w:cs="Times New Roman"/>
          <w:sz w:val="24"/>
          <w:szCs w:val="24"/>
        </w:rPr>
        <w:t xml:space="preserve"> </w:t>
      </w:r>
      <w:r w:rsidR="00627E43">
        <w:rPr>
          <w:rFonts w:ascii="Times New Roman" w:hAnsi="Times New Roman" w:cs="Times New Roman"/>
          <w:sz w:val="24"/>
          <w:szCs w:val="24"/>
        </w:rPr>
        <w:t>1990</w:t>
      </w:r>
      <w:r w:rsidR="006D0C42">
        <w:rPr>
          <w:rFonts w:ascii="Times New Roman" w:hAnsi="Times New Roman" w:cs="Times New Roman"/>
          <w:sz w:val="24"/>
          <w:szCs w:val="24"/>
        </w:rPr>
        <w:t>)</w:t>
      </w:r>
      <w:r w:rsidRPr="00B202C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02C2" w:rsidRPr="00B202C2" w:rsidRDefault="00B202C2" w:rsidP="006D10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2C2">
        <w:rPr>
          <w:rFonts w:ascii="Times New Roman" w:hAnsi="Times New Roman" w:cs="Times New Roman"/>
          <w:sz w:val="24"/>
          <w:szCs w:val="24"/>
        </w:rPr>
        <w:t>osamosvojitev (25.</w:t>
      </w:r>
      <w:r w:rsidR="0021794A">
        <w:rPr>
          <w:rFonts w:ascii="Times New Roman" w:hAnsi="Times New Roman" w:cs="Times New Roman"/>
          <w:sz w:val="24"/>
          <w:szCs w:val="24"/>
        </w:rPr>
        <w:t xml:space="preserve"> </w:t>
      </w:r>
      <w:r w:rsidRPr="00B202C2">
        <w:rPr>
          <w:rFonts w:ascii="Times New Roman" w:hAnsi="Times New Roman" w:cs="Times New Roman"/>
          <w:sz w:val="24"/>
          <w:szCs w:val="24"/>
        </w:rPr>
        <w:t>6.</w:t>
      </w:r>
      <w:r w:rsidR="0021794A">
        <w:rPr>
          <w:rFonts w:ascii="Times New Roman" w:hAnsi="Times New Roman" w:cs="Times New Roman"/>
          <w:sz w:val="24"/>
          <w:szCs w:val="24"/>
        </w:rPr>
        <w:t xml:space="preserve"> </w:t>
      </w:r>
      <w:r w:rsidRPr="00B202C2">
        <w:rPr>
          <w:rFonts w:ascii="Times New Roman" w:hAnsi="Times New Roman" w:cs="Times New Roman"/>
          <w:sz w:val="24"/>
          <w:szCs w:val="24"/>
        </w:rPr>
        <w:t xml:space="preserve">1991) in </w:t>
      </w:r>
    </w:p>
    <w:p w:rsidR="0021794A" w:rsidRDefault="00B202C2" w:rsidP="006D10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2C2">
        <w:rPr>
          <w:rFonts w:ascii="Times New Roman" w:hAnsi="Times New Roman" w:cs="Times New Roman"/>
          <w:sz w:val="24"/>
          <w:szCs w:val="24"/>
        </w:rPr>
        <w:t>slovenska osamosvojitvena vojna (junij/julij 1991).</w:t>
      </w:r>
    </w:p>
    <w:p w:rsidR="006D1048" w:rsidRPr="0021794A" w:rsidRDefault="006D1048" w:rsidP="006D104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1794A" w:rsidRPr="00A74600" w:rsidRDefault="0021794A" w:rsidP="00B202C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obeleževanja 30. obletnice slovenske samostojnosti je poimenovan </w:t>
      </w:r>
      <w:r w:rsidRPr="0021794A">
        <w:rPr>
          <w:rFonts w:ascii="Times New Roman" w:hAnsi="Times New Roman" w:cs="Times New Roman"/>
          <w:i/>
          <w:sz w:val="24"/>
          <w:szCs w:val="24"/>
        </w:rPr>
        <w:t>»Zbrali smo pogum«</w:t>
      </w:r>
      <w:r>
        <w:rPr>
          <w:rFonts w:ascii="Times New Roman" w:hAnsi="Times New Roman" w:cs="Times New Roman"/>
          <w:sz w:val="24"/>
          <w:szCs w:val="24"/>
        </w:rPr>
        <w:t xml:space="preserve"> in je vzet iz enega od citatov iz časov osamosvajanja, ki se glasi </w:t>
      </w:r>
      <w:r w:rsidRPr="0021794A">
        <w:rPr>
          <w:rFonts w:ascii="Times New Roman" w:hAnsi="Times New Roman" w:cs="Times New Roman"/>
          <w:i/>
          <w:sz w:val="24"/>
          <w:szCs w:val="24"/>
        </w:rPr>
        <w:t xml:space="preserve">»Zbrali smo pogum, </w:t>
      </w:r>
      <w:proofErr w:type="spellStart"/>
      <w:r w:rsidRPr="0021794A">
        <w:rPr>
          <w:rFonts w:ascii="Times New Roman" w:hAnsi="Times New Roman" w:cs="Times New Roman"/>
          <w:i/>
          <w:sz w:val="24"/>
          <w:szCs w:val="24"/>
        </w:rPr>
        <w:t>stopli</w:t>
      </w:r>
      <w:proofErr w:type="spellEnd"/>
      <w:r w:rsidRPr="0021794A">
        <w:rPr>
          <w:rFonts w:ascii="Times New Roman" w:hAnsi="Times New Roman" w:cs="Times New Roman"/>
          <w:i/>
          <w:sz w:val="24"/>
          <w:szCs w:val="24"/>
        </w:rPr>
        <w:t xml:space="preserve"> smo skupaj«.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Citat ponazarja vzdušje v času plebiscita in dogodkom, ki so sledili in pripeljali do samostojne in neodvisne slovenske države. Brez enotnosti, zaupanja, sa</w:t>
      </w:r>
      <w:r w:rsidR="00433A54">
        <w:rPr>
          <w:rFonts w:ascii="Times New Roman" w:hAnsi="Times New Roman" w:cs="Times New Roman"/>
          <w:sz w:val="24"/>
          <w:szCs w:val="24"/>
        </w:rPr>
        <w:t>mozavesti, ponosa</w:t>
      </w:r>
      <w:r w:rsidR="00A74600">
        <w:rPr>
          <w:rFonts w:ascii="Times New Roman" w:hAnsi="Times New Roman" w:cs="Times New Roman"/>
          <w:sz w:val="24"/>
          <w:szCs w:val="24"/>
        </w:rPr>
        <w:t>, želje po</w:t>
      </w:r>
      <w:r w:rsidR="00433A54">
        <w:rPr>
          <w:rFonts w:ascii="Times New Roman" w:hAnsi="Times New Roman" w:cs="Times New Roman"/>
          <w:sz w:val="24"/>
          <w:szCs w:val="24"/>
        </w:rPr>
        <w:t xml:space="preserve"> boljše</w:t>
      </w:r>
      <w:r w:rsidR="00A74600">
        <w:rPr>
          <w:rFonts w:ascii="Times New Roman" w:hAnsi="Times New Roman" w:cs="Times New Roman"/>
          <w:sz w:val="24"/>
          <w:szCs w:val="24"/>
        </w:rPr>
        <w:t>m življenju</w:t>
      </w:r>
      <w:r w:rsidR="00B61604">
        <w:rPr>
          <w:rFonts w:ascii="Times New Roman" w:hAnsi="Times New Roman" w:cs="Times New Roman"/>
          <w:sz w:val="24"/>
          <w:szCs w:val="24"/>
        </w:rPr>
        <w:t xml:space="preserve"> in blaginji</w:t>
      </w:r>
      <w:r w:rsidR="00A74600">
        <w:rPr>
          <w:rFonts w:ascii="Times New Roman" w:hAnsi="Times New Roman" w:cs="Times New Roman"/>
          <w:sz w:val="24"/>
          <w:szCs w:val="24"/>
        </w:rPr>
        <w:t xml:space="preserve"> in predvsem poguma</w:t>
      </w:r>
      <w:r w:rsidR="00433A54">
        <w:rPr>
          <w:rFonts w:ascii="Times New Roman" w:hAnsi="Times New Roman" w:cs="Times New Roman"/>
          <w:sz w:val="24"/>
          <w:szCs w:val="24"/>
        </w:rPr>
        <w:t xml:space="preserve"> osam</w:t>
      </w:r>
      <w:r w:rsidR="00A74600">
        <w:rPr>
          <w:rFonts w:ascii="Times New Roman" w:hAnsi="Times New Roman" w:cs="Times New Roman"/>
          <w:sz w:val="24"/>
          <w:szCs w:val="24"/>
        </w:rPr>
        <w:t>osvoj</w:t>
      </w:r>
      <w:r w:rsidR="00433A54">
        <w:rPr>
          <w:rFonts w:ascii="Times New Roman" w:hAnsi="Times New Roman" w:cs="Times New Roman"/>
          <w:sz w:val="24"/>
          <w:szCs w:val="24"/>
        </w:rPr>
        <w:t xml:space="preserve">itev </w:t>
      </w:r>
      <w:r w:rsidR="00A74600">
        <w:rPr>
          <w:rFonts w:ascii="Times New Roman" w:hAnsi="Times New Roman" w:cs="Times New Roman"/>
          <w:sz w:val="24"/>
          <w:szCs w:val="24"/>
        </w:rPr>
        <w:t xml:space="preserve">ne bi uspela. Zato je glavna vsebinska nit projekta </w:t>
      </w:r>
      <w:r w:rsidR="00A74600" w:rsidRPr="00A74600">
        <w:rPr>
          <w:rFonts w:ascii="Times New Roman" w:hAnsi="Times New Roman" w:cs="Times New Roman"/>
          <w:i/>
          <w:sz w:val="24"/>
          <w:szCs w:val="24"/>
        </w:rPr>
        <w:t>pogum.</w:t>
      </w:r>
    </w:p>
    <w:p w:rsidR="00B202C2" w:rsidRPr="00B202C2" w:rsidRDefault="00B202C2" w:rsidP="00B202C2">
      <w:pPr>
        <w:jc w:val="both"/>
        <w:rPr>
          <w:rFonts w:ascii="Times New Roman" w:hAnsi="Times New Roman" w:cs="Times New Roman"/>
          <w:sz w:val="24"/>
          <w:szCs w:val="24"/>
        </w:rPr>
      </w:pPr>
      <w:r w:rsidRPr="00B202C2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B202C2">
        <w:rPr>
          <w:rFonts w:ascii="Times New Roman" w:hAnsi="Times New Roman" w:cs="Times New Roman"/>
          <w:sz w:val="24"/>
          <w:szCs w:val="24"/>
        </w:rPr>
        <w:t>obeležitev</w:t>
      </w:r>
      <w:proofErr w:type="spellEnd"/>
      <w:r w:rsidRPr="00B202C2">
        <w:rPr>
          <w:rFonts w:ascii="Times New Roman" w:hAnsi="Times New Roman" w:cs="Times New Roman"/>
          <w:sz w:val="24"/>
          <w:szCs w:val="24"/>
        </w:rPr>
        <w:t xml:space="preserve"> 30. obletnice plebiscita za samostojno in neodvisno Slovenijo bo šolam na voljo krajši izobraževalni video film o plebiscitu, ki ga bo možno vključiti v šolske proslave na daljavo in/ali v spominske učne ure na daljavo.</w:t>
      </w:r>
      <w:r w:rsidR="00A74600">
        <w:rPr>
          <w:rFonts w:ascii="Times New Roman" w:hAnsi="Times New Roman" w:cs="Times New Roman"/>
          <w:sz w:val="24"/>
          <w:szCs w:val="24"/>
        </w:rPr>
        <w:t xml:space="preserve"> </w:t>
      </w:r>
      <w:r w:rsidRPr="00B202C2">
        <w:rPr>
          <w:rFonts w:ascii="Times New Roman" w:hAnsi="Times New Roman" w:cs="Times New Roman"/>
          <w:sz w:val="24"/>
          <w:szCs w:val="24"/>
        </w:rPr>
        <w:t>Na voljo bo tudi virtualna spletna razstava o plebiscitu</w:t>
      </w:r>
      <w:r w:rsidR="00A74600">
        <w:rPr>
          <w:rFonts w:ascii="Times New Roman" w:hAnsi="Times New Roman" w:cs="Times New Roman"/>
          <w:sz w:val="24"/>
          <w:szCs w:val="24"/>
        </w:rPr>
        <w:t xml:space="preserve"> ter klasični postavitvi razstav v parku pred Arhivom Republike Slovenije na ploščadi pred Parkom vojaške zgodovine Pivka</w:t>
      </w:r>
      <w:r w:rsidRPr="00B202C2">
        <w:rPr>
          <w:rFonts w:ascii="Times New Roman" w:hAnsi="Times New Roman" w:cs="Times New Roman"/>
          <w:sz w:val="24"/>
          <w:szCs w:val="24"/>
        </w:rPr>
        <w:t>.</w:t>
      </w:r>
    </w:p>
    <w:p w:rsidR="00B202C2" w:rsidRPr="00B202C2" w:rsidRDefault="0021794A" w:rsidP="00B202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Predmetni skupini</w:t>
      </w:r>
      <w:r w:rsidR="00B202C2" w:rsidRPr="00B202C2">
        <w:rPr>
          <w:rFonts w:ascii="Times New Roman" w:hAnsi="Times New Roman" w:cs="Times New Roman"/>
          <w:sz w:val="24"/>
          <w:szCs w:val="24"/>
        </w:rPr>
        <w:t xml:space="preserve"> za zgodovino </w:t>
      </w:r>
      <w:r>
        <w:rPr>
          <w:rFonts w:ascii="Times New Roman" w:hAnsi="Times New Roman" w:cs="Times New Roman"/>
          <w:sz w:val="24"/>
          <w:szCs w:val="24"/>
        </w:rPr>
        <w:t xml:space="preserve">na Zavodu RS za šolstvo </w:t>
      </w:r>
      <w:r w:rsidR="00B202C2" w:rsidRPr="00B202C2">
        <w:rPr>
          <w:rFonts w:ascii="Times New Roman" w:hAnsi="Times New Roman" w:cs="Times New Roman"/>
          <w:sz w:val="24"/>
          <w:szCs w:val="24"/>
        </w:rPr>
        <w:t>so pripravili tudi protokol za izvedbo spominske učne ure o plebiscitu na daljavo</w:t>
      </w:r>
      <w:r w:rsidR="006D0C42">
        <w:rPr>
          <w:rFonts w:ascii="Times New Roman" w:hAnsi="Times New Roman" w:cs="Times New Roman"/>
          <w:sz w:val="24"/>
          <w:szCs w:val="24"/>
        </w:rPr>
        <w:t xml:space="preserve"> za gimnazijo (možne so prilagoditve za druge srednje šole) ter za osnovno šolo</w:t>
      </w:r>
      <w:r w:rsidR="00B202C2" w:rsidRPr="00B202C2">
        <w:rPr>
          <w:rFonts w:ascii="Times New Roman" w:hAnsi="Times New Roman" w:cs="Times New Roman"/>
          <w:sz w:val="24"/>
          <w:szCs w:val="24"/>
        </w:rPr>
        <w:t xml:space="preserve">. Na voljo bo v spletni učilnici </w:t>
      </w:r>
      <w:proofErr w:type="spellStart"/>
      <w:r w:rsidR="00B202C2" w:rsidRPr="00B202C2">
        <w:rPr>
          <w:rFonts w:ascii="Times New Roman" w:hAnsi="Times New Roman" w:cs="Times New Roman"/>
          <w:sz w:val="24"/>
          <w:szCs w:val="24"/>
        </w:rPr>
        <w:t>sodelov</w:t>
      </w:r>
      <w:proofErr w:type="spellEnd"/>
      <w:r w:rsidR="00B202C2" w:rsidRPr="00B202C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B202C2" w:rsidRPr="00B202C2">
        <w:rPr>
          <w:rFonts w:ascii="Times New Roman" w:hAnsi="Times New Roman" w:cs="Times New Roman"/>
          <w:sz w:val="24"/>
          <w:szCs w:val="24"/>
        </w:rPr>
        <w:t>l</w:t>
      </w:r>
      <w:r w:rsidR="00A7460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A74600">
        <w:rPr>
          <w:rFonts w:ascii="Times New Roman" w:hAnsi="Times New Roman" w:cs="Times New Roman"/>
          <w:sz w:val="24"/>
          <w:szCs w:val="24"/>
        </w:rPr>
        <w:t xml:space="preserve"> za zgodovino na portalu Slovenskega izobraževalnega omrežja</w:t>
      </w:r>
      <w:r w:rsidR="00B202C2" w:rsidRPr="00B202C2">
        <w:rPr>
          <w:rFonts w:ascii="Times New Roman" w:hAnsi="Times New Roman" w:cs="Times New Roman"/>
          <w:sz w:val="24"/>
          <w:szCs w:val="24"/>
        </w:rPr>
        <w:t>.</w:t>
      </w:r>
    </w:p>
    <w:p w:rsidR="00B202C2" w:rsidRPr="00B202C2" w:rsidRDefault="0021794A" w:rsidP="00B202C2">
      <w:pPr>
        <w:jc w:val="both"/>
        <w:rPr>
          <w:rFonts w:ascii="Times New Roman" w:hAnsi="Times New Roman" w:cs="Times New Roman"/>
          <w:sz w:val="24"/>
          <w:szCs w:val="24"/>
        </w:rPr>
      </w:pPr>
      <w:r w:rsidRPr="009A3B71">
        <w:rPr>
          <w:rFonts w:ascii="Times New Roman" w:hAnsi="Times New Roman" w:cs="Times New Roman"/>
          <w:sz w:val="24"/>
          <w:szCs w:val="24"/>
        </w:rPr>
        <w:t xml:space="preserve">Video film o plebiscitu bo dostopen na domeni </w:t>
      </w:r>
      <w:hyperlink r:id="rId9" w:history="1">
        <w:r w:rsidRPr="009A3B71">
          <w:rPr>
            <w:rStyle w:val="Hiperpovezava"/>
            <w:rFonts w:ascii="Times New Roman" w:hAnsi="Times New Roman" w:cs="Times New Roman"/>
            <w:sz w:val="24"/>
            <w:szCs w:val="24"/>
          </w:rPr>
          <w:t>www.zbralismopogum.si</w:t>
        </w:r>
      </w:hyperlink>
      <w:r w:rsidRPr="009A3B71">
        <w:rPr>
          <w:rFonts w:ascii="Times New Roman" w:hAnsi="Times New Roman" w:cs="Times New Roman"/>
          <w:sz w:val="24"/>
          <w:szCs w:val="24"/>
        </w:rPr>
        <w:t xml:space="preserve"> </w:t>
      </w:r>
      <w:r w:rsidR="00627E43">
        <w:rPr>
          <w:rFonts w:ascii="Times New Roman" w:hAnsi="Times New Roman" w:cs="Times New Roman"/>
          <w:sz w:val="24"/>
          <w:szCs w:val="24"/>
        </w:rPr>
        <w:t xml:space="preserve">od </w:t>
      </w:r>
      <w:r w:rsidRPr="009A3B71">
        <w:rPr>
          <w:rFonts w:ascii="Times New Roman" w:hAnsi="Times New Roman" w:cs="Times New Roman"/>
          <w:sz w:val="24"/>
          <w:szCs w:val="24"/>
        </w:rPr>
        <w:t xml:space="preserve">dne 21. 12. 2020, </w:t>
      </w:r>
      <w:r w:rsidRPr="006D0C42">
        <w:rPr>
          <w:rFonts w:ascii="Times New Roman" w:hAnsi="Times New Roman" w:cs="Times New Roman"/>
          <w:sz w:val="24"/>
          <w:szCs w:val="24"/>
        </w:rPr>
        <w:t xml:space="preserve">virtualna razstava o plebiscitu pa </w:t>
      </w:r>
      <w:r w:rsidR="00627E43">
        <w:rPr>
          <w:rFonts w:ascii="Times New Roman" w:hAnsi="Times New Roman" w:cs="Times New Roman"/>
          <w:sz w:val="24"/>
          <w:szCs w:val="24"/>
        </w:rPr>
        <w:t xml:space="preserve">od </w:t>
      </w:r>
      <w:r w:rsidRPr="006D0C42">
        <w:rPr>
          <w:rFonts w:ascii="Times New Roman" w:hAnsi="Times New Roman" w:cs="Times New Roman"/>
          <w:sz w:val="24"/>
          <w:szCs w:val="24"/>
        </w:rPr>
        <w:t>dne 23. 12. 2020</w:t>
      </w:r>
      <w:r w:rsidR="00627E43">
        <w:rPr>
          <w:rFonts w:ascii="Times New Roman" w:hAnsi="Times New Roman" w:cs="Times New Roman"/>
          <w:sz w:val="24"/>
          <w:szCs w:val="24"/>
        </w:rPr>
        <w:t xml:space="preserve"> dalje</w:t>
      </w:r>
      <w:r w:rsidRPr="006D0C42">
        <w:rPr>
          <w:rFonts w:ascii="Times New Roman" w:hAnsi="Times New Roman" w:cs="Times New Roman"/>
          <w:sz w:val="24"/>
          <w:szCs w:val="24"/>
        </w:rPr>
        <w:t xml:space="preserve"> na istoimenski domeni</w:t>
      </w:r>
      <w:r w:rsidR="00B202C2" w:rsidRPr="006D0C42">
        <w:rPr>
          <w:rFonts w:ascii="Times New Roman" w:hAnsi="Times New Roman" w:cs="Times New Roman"/>
          <w:sz w:val="24"/>
          <w:szCs w:val="24"/>
        </w:rPr>
        <w:t>.</w:t>
      </w:r>
      <w:r w:rsidR="006D0C42">
        <w:rPr>
          <w:rFonts w:ascii="Times New Roman" w:hAnsi="Times New Roman" w:cs="Times New Roman"/>
          <w:sz w:val="24"/>
          <w:szCs w:val="24"/>
        </w:rPr>
        <w:t xml:space="preserve"> </w:t>
      </w:r>
      <w:r w:rsidR="00B202C2" w:rsidRPr="00B20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00" w:rsidRDefault="00A74600" w:rsidP="000F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27E43">
        <w:rPr>
          <w:rFonts w:ascii="Times New Roman" w:hAnsi="Times New Roman" w:cs="Times New Roman"/>
          <w:sz w:val="24"/>
          <w:szCs w:val="24"/>
        </w:rPr>
        <w:t xml:space="preserve"> juniju 2021 bodo na voljo tudi v</w:t>
      </w:r>
      <w:r>
        <w:rPr>
          <w:rFonts w:ascii="Times New Roman" w:hAnsi="Times New Roman" w:cs="Times New Roman"/>
          <w:sz w:val="24"/>
          <w:szCs w:val="24"/>
        </w:rPr>
        <w:t>ideo filma, virtualne in klasične razstave ter</w:t>
      </w:r>
      <w:r w:rsidR="00627E43">
        <w:rPr>
          <w:rFonts w:ascii="Times New Roman" w:hAnsi="Times New Roman" w:cs="Times New Roman"/>
          <w:sz w:val="24"/>
          <w:szCs w:val="24"/>
        </w:rPr>
        <w:t xml:space="preserve"> e-učno gradivo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obeležitev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obletnice samostojnosti in zmagovite </w:t>
      </w:r>
      <w:r w:rsidR="00627E43">
        <w:rPr>
          <w:rFonts w:ascii="Times New Roman" w:hAnsi="Times New Roman" w:cs="Times New Roman"/>
          <w:sz w:val="24"/>
          <w:szCs w:val="24"/>
        </w:rPr>
        <w:t>vojne za Slovenijo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1604" w:rsidRDefault="00B61604" w:rsidP="000F5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C42" w:rsidRDefault="006D0C42" w:rsidP="000F5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C42" w:rsidRDefault="006D0C42" w:rsidP="000F5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E43" w:rsidRDefault="00627E43" w:rsidP="000F5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604" w:rsidRPr="00B61604" w:rsidRDefault="00B61604" w:rsidP="000F57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604">
        <w:rPr>
          <w:rFonts w:ascii="Times New Roman" w:hAnsi="Times New Roman" w:cs="Times New Roman"/>
          <w:b/>
          <w:sz w:val="24"/>
          <w:szCs w:val="24"/>
        </w:rPr>
        <w:lastRenderedPageBreak/>
        <w:t>Zgodovinske okoliščine plebiscita</w:t>
      </w:r>
    </w:p>
    <w:p w:rsidR="00F16178" w:rsidRPr="004F59BD" w:rsidRDefault="00F16178" w:rsidP="000F57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6. decembra 1990 je Skupščina Republike Slovenije </w:t>
      </w:r>
      <w:r w:rsidR="000F57C3">
        <w:rPr>
          <w:rFonts w:ascii="Times New Roman" w:hAnsi="Times New Roman" w:cs="Times New Roman"/>
          <w:sz w:val="24"/>
          <w:szCs w:val="24"/>
        </w:rPr>
        <w:t xml:space="preserve">z veliko večino </w:t>
      </w:r>
      <w:r w:rsidRPr="004F59BD">
        <w:rPr>
          <w:rFonts w:ascii="Times New Roman" w:hAnsi="Times New Roman" w:cs="Times New Roman"/>
          <w:i/>
          <w:sz w:val="24"/>
          <w:szCs w:val="24"/>
        </w:rPr>
        <w:t xml:space="preserve">sprejela Zakon o plebiscitu o samostojni in neodvisni Sloveniji. </w:t>
      </w:r>
      <w:r>
        <w:rPr>
          <w:rFonts w:ascii="Times New Roman" w:hAnsi="Times New Roman" w:cs="Times New Roman"/>
          <w:sz w:val="24"/>
          <w:szCs w:val="24"/>
        </w:rPr>
        <w:t xml:space="preserve">Odločitev </w:t>
      </w:r>
      <w:r w:rsidR="000F57C3">
        <w:rPr>
          <w:rFonts w:ascii="Times New Roman" w:hAnsi="Times New Roman" w:cs="Times New Roman"/>
          <w:sz w:val="24"/>
          <w:szCs w:val="24"/>
        </w:rPr>
        <w:t xml:space="preserve">o plebiscitu </w:t>
      </w:r>
      <w:r>
        <w:rPr>
          <w:rFonts w:ascii="Times New Roman" w:hAnsi="Times New Roman" w:cs="Times New Roman"/>
          <w:sz w:val="24"/>
          <w:szCs w:val="24"/>
        </w:rPr>
        <w:t xml:space="preserve">je sledila več let trajajoči krizi v Jugoslaviji v 80. letih </w:t>
      </w:r>
      <w:r w:rsidR="000F57C3">
        <w:rPr>
          <w:rFonts w:ascii="Times New Roman" w:hAnsi="Times New Roman" w:cs="Times New Roman"/>
          <w:sz w:val="24"/>
          <w:szCs w:val="24"/>
        </w:rPr>
        <w:t>20. stoletja, ki se je odražala v vse večjih</w:t>
      </w:r>
      <w:r>
        <w:rPr>
          <w:rFonts w:ascii="Times New Roman" w:hAnsi="Times New Roman" w:cs="Times New Roman"/>
          <w:sz w:val="24"/>
          <w:szCs w:val="24"/>
        </w:rPr>
        <w:t xml:space="preserve"> mednacionalnih nasprotjih, go</w:t>
      </w:r>
      <w:r w:rsidR="00A74600">
        <w:rPr>
          <w:rFonts w:ascii="Times New Roman" w:hAnsi="Times New Roman" w:cs="Times New Roman"/>
          <w:sz w:val="24"/>
          <w:szCs w:val="24"/>
        </w:rPr>
        <w:t>spodarski, dolžniški in</w:t>
      </w:r>
      <w:r>
        <w:rPr>
          <w:rFonts w:ascii="Times New Roman" w:hAnsi="Times New Roman" w:cs="Times New Roman"/>
          <w:sz w:val="24"/>
          <w:szCs w:val="24"/>
        </w:rPr>
        <w:t xml:space="preserve"> finančni krizi s hiperinflacijo,</w:t>
      </w:r>
      <w:r w:rsidR="000F57C3">
        <w:rPr>
          <w:rFonts w:ascii="Times New Roman" w:hAnsi="Times New Roman" w:cs="Times New Roman"/>
          <w:sz w:val="24"/>
          <w:szCs w:val="24"/>
        </w:rPr>
        <w:t xml:space="preserve"> politični krizi z različnimi pogledi na ureditev in delovanje države, s poskusi uvajanja skupnih vzgojno-izobraževalnih jeder na področju šolstva</w:t>
      </w:r>
      <w:r w:rsidR="00A74600">
        <w:rPr>
          <w:rFonts w:ascii="Times New Roman" w:hAnsi="Times New Roman" w:cs="Times New Roman"/>
          <w:sz w:val="24"/>
          <w:szCs w:val="24"/>
        </w:rPr>
        <w:t xml:space="preserve"> in na drugih področjih. Padal je življenjski standard, obstajale so velike ekonomske, kulturne, politične in druge razlike med severozahodnim in jugovzhodnim delom države, reformni poskusi pa niso uspeli</w:t>
      </w:r>
      <w:r w:rsidR="000F57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7C3" w:rsidRDefault="000F57C3" w:rsidP="000F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Odziv Slovencev na krizo v Jugoslaviji je bil v t. i. </w:t>
      </w:r>
      <w:r w:rsidRPr="00A74600">
        <w:rPr>
          <w:rFonts w:ascii="Times New Roman" w:hAnsi="Times New Roman" w:cs="Times New Roman"/>
          <w:i/>
          <w:sz w:val="24"/>
          <w:szCs w:val="24"/>
        </w:rPr>
        <w:t>slovenski pomladi</w:t>
      </w:r>
      <w:r>
        <w:rPr>
          <w:rFonts w:ascii="Times New Roman" w:hAnsi="Times New Roman" w:cs="Times New Roman"/>
          <w:sz w:val="24"/>
          <w:szCs w:val="24"/>
        </w:rPr>
        <w:t xml:space="preserve">, v kateri so se preko različnih </w:t>
      </w:r>
      <w:r w:rsidR="00A74600">
        <w:rPr>
          <w:rFonts w:ascii="Times New Roman" w:hAnsi="Times New Roman" w:cs="Times New Roman"/>
          <w:sz w:val="24"/>
          <w:szCs w:val="24"/>
        </w:rPr>
        <w:t>gibanj civilne družbe</w:t>
      </w:r>
      <w:r w:rsidR="00A74600" w:rsidRPr="00486D1C">
        <w:rPr>
          <w:rFonts w:ascii="Times New Roman" w:hAnsi="Times New Roman" w:cs="Times New Roman"/>
          <w:sz w:val="24"/>
          <w:szCs w:val="24"/>
        </w:rPr>
        <w:t xml:space="preserve">, </w:t>
      </w:r>
      <w:r w:rsidRPr="00486D1C">
        <w:rPr>
          <w:rFonts w:ascii="Times New Roman" w:hAnsi="Times New Roman" w:cs="Times New Roman"/>
          <w:sz w:val="24"/>
          <w:szCs w:val="24"/>
        </w:rPr>
        <w:t>kulturnih</w:t>
      </w:r>
      <w:r w:rsidR="009A3B71">
        <w:rPr>
          <w:rFonts w:ascii="Times New Roman" w:hAnsi="Times New Roman" w:cs="Times New Roman"/>
          <w:sz w:val="24"/>
          <w:szCs w:val="24"/>
        </w:rPr>
        <w:t xml:space="preserve"> gibanj in kulturne opozicije ter politične opozicije</w:t>
      </w:r>
      <w:r>
        <w:rPr>
          <w:rFonts w:ascii="Times New Roman" w:hAnsi="Times New Roman" w:cs="Times New Roman"/>
          <w:sz w:val="24"/>
          <w:szCs w:val="24"/>
        </w:rPr>
        <w:t xml:space="preserve"> artikulirala prizadevanja po samostojni in neodvisni državi, v kateri bo vladal</w:t>
      </w:r>
      <w:r w:rsidR="004F59BD">
        <w:rPr>
          <w:rFonts w:ascii="Times New Roman" w:hAnsi="Times New Roman" w:cs="Times New Roman"/>
          <w:sz w:val="24"/>
          <w:szCs w:val="24"/>
        </w:rPr>
        <w:t>a parlamentarna demokracija s</w:t>
      </w:r>
      <w:r>
        <w:rPr>
          <w:rFonts w:ascii="Times New Roman" w:hAnsi="Times New Roman" w:cs="Times New Roman"/>
          <w:sz w:val="24"/>
          <w:szCs w:val="24"/>
        </w:rPr>
        <w:t xml:space="preserve"> politični</w:t>
      </w:r>
      <w:r w:rsidR="004F59BD">
        <w:rPr>
          <w:rFonts w:ascii="Times New Roman" w:hAnsi="Times New Roman" w:cs="Times New Roman"/>
          <w:sz w:val="24"/>
          <w:szCs w:val="24"/>
        </w:rPr>
        <w:t>m pluralizmom</w:t>
      </w:r>
      <w:r>
        <w:rPr>
          <w:rFonts w:ascii="Times New Roman" w:hAnsi="Times New Roman" w:cs="Times New Roman"/>
          <w:sz w:val="24"/>
          <w:szCs w:val="24"/>
        </w:rPr>
        <w:t xml:space="preserve">, človekove pravice in svoboščine </w:t>
      </w:r>
      <w:r w:rsidR="009A3B71">
        <w:rPr>
          <w:rFonts w:ascii="Times New Roman" w:hAnsi="Times New Roman" w:cs="Times New Roman"/>
          <w:sz w:val="24"/>
          <w:szCs w:val="24"/>
        </w:rPr>
        <w:t>z enakopravnostjo in svobodo ter blaginjo</w:t>
      </w:r>
      <w:r w:rsidR="00486D1C">
        <w:rPr>
          <w:rFonts w:ascii="Times New Roman" w:hAnsi="Times New Roman" w:cs="Times New Roman"/>
          <w:sz w:val="24"/>
          <w:szCs w:val="24"/>
        </w:rPr>
        <w:t xml:space="preserve"> za vse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FC5" w:rsidRDefault="004F59BD" w:rsidP="000F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ta čas je značilen</w:t>
      </w:r>
      <w:r w:rsidR="00586FC5">
        <w:rPr>
          <w:rFonts w:ascii="Times New Roman" w:hAnsi="Times New Roman" w:cs="Times New Roman"/>
          <w:sz w:val="24"/>
          <w:szCs w:val="24"/>
        </w:rPr>
        <w:t xml:space="preserve"> skupni nastop </w:t>
      </w:r>
      <w:r w:rsidR="003E0D64">
        <w:rPr>
          <w:rFonts w:ascii="Times New Roman" w:hAnsi="Times New Roman" w:cs="Times New Roman"/>
          <w:sz w:val="24"/>
          <w:szCs w:val="24"/>
        </w:rPr>
        <w:t>koalicijske vlade Demosa</w:t>
      </w:r>
      <w:r w:rsidR="001308F5">
        <w:rPr>
          <w:rFonts w:ascii="Times New Roman" w:hAnsi="Times New Roman" w:cs="Times New Roman"/>
          <w:sz w:val="24"/>
          <w:szCs w:val="24"/>
        </w:rPr>
        <w:t xml:space="preserve"> (</w:t>
      </w:r>
      <w:r w:rsidR="009A3B71">
        <w:rPr>
          <w:rFonts w:ascii="Times New Roman" w:hAnsi="Times New Roman" w:cs="Times New Roman"/>
          <w:sz w:val="24"/>
          <w:szCs w:val="24"/>
        </w:rPr>
        <w:t xml:space="preserve">leta 1990 </w:t>
      </w:r>
      <w:r w:rsidR="00486D1C">
        <w:rPr>
          <w:rFonts w:ascii="Times New Roman" w:hAnsi="Times New Roman" w:cs="Times New Roman"/>
          <w:sz w:val="24"/>
          <w:szCs w:val="24"/>
        </w:rPr>
        <w:t xml:space="preserve"> </w:t>
      </w:r>
      <w:r w:rsidR="001308F5">
        <w:rPr>
          <w:rFonts w:ascii="Times New Roman" w:hAnsi="Times New Roman" w:cs="Times New Roman"/>
          <w:sz w:val="24"/>
          <w:szCs w:val="24"/>
        </w:rPr>
        <w:t xml:space="preserve">je zmagala </w:t>
      </w:r>
      <w:r w:rsidR="00486D1C">
        <w:rPr>
          <w:rFonts w:ascii="Times New Roman" w:hAnsi="Times New Roman" w:cs="Times New Roman"/>
          <w:sz w:val="24"/>
          <w:szCs w:val="24"/>
        </w:rPr>
        <w:t>na prvih svobodnih, demokratičnih voli</w:t>
      </w:r>
      <w:r w:rsidR="009A3B71">
        <w:rPr>
          <w:rFonts w:ascii="Times New Roman" w:hAnsi="Times New Roman" w:cs="Times New Roman"/>
          <w:sz w:val="24"/>
          <w:szCs w:val="24"/>
        </w:rPr>
        <w:t>tvah po drugi svetovni vojni)</w:t>
      </w:r>
      <w:r w:rsidR="001308F5">
        <w:rPr>
          <w:rFonts w:ascii="Times New Roman" w:hAnsi="Times New Roman" w:cs="Times New Roman"/>
          <w:sz w:val="24"/>
          <w:szCs w:val="24"/>
        </w:rPr>
        <w:t>, ki jo je v</w:t>
      </w:r>
      <w:r w:rsidR="00486D1C">
        <w:rPr>
          <w:rFonts w:ascii="Times New Roman" w:hAnsi="Times New Roman" w:cs="Times New Roman"/>
          <w:sz w:val="24"/>
          <w:szCs w:val="24"/>
        </w:rPr>
        <w:t>odil Lojze Peterle ter</w:t>
      </w:r>
      <w:r w:rsidR="003E0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politične </w:t>
      </w:r>
      <w:r w:rsidR="00627E43">
        <w:rPr>
          <w:rFonts w:ascii="Times New Roman" w:hAnsi="Times New Roman" w:cs="Times New Roman"/>
          <w:sz w:val="24"/>
          <w:szCs w:val="24"/>
        </w:rPr>
        <w:t xml:space="preserve">opozicije. </w:t>
      </w:r>
      <w:r w:rsidR="003E0D64" w:rsidRPr="00486D1C">
        <w:rPr>
          <w:rFonts w:ascii="Times New Roman" w:hAnsi="Times New Roman" w:cs="Times New Roman"/>
          <w:sz w:val="24"/>
          <w:szCs w:val="24"/>
        </w:rPr>
        <w:t>V</w:t>
      </w:r>
      <w:r w:rsidR="003E0D64">
        <w:rPr>
          <w:rFonts w:ascii="Times New Roman" w:hAnsi="Times New Roman" w:cs="Times New Roman"/>
          <w:sz w:val="24"/>
          <w:szCs w:val="24"/>
        </w:rPr>
        <w:t xml:space="preserve"> tem obdobju se je odvijalo </w:t>
      </w:r>
      <w:r w:rsidR="00486D1C">
        <w:rPr>
          <w:rFonts w:ascii="Times New Roman" w:hAnsi="Times New Roman" w:cs="Times New Roman"/>
          <w:sz w:val="24"/>
          <w:szCs w:val="24"/>
        </w:rPr>
        <w:t xml:space="preserve">tudi </w:t>
      </w:r>
      <w:r w:rsidR="003E0D64">
        <w:rPr>
          <w:rFonts w:ascii="Times New Roman" w:hAnsi="Times New Roman" w:cs="Times New Roman"/>
          <w:sz w:val="24"/>
          <w:szCs w:val="24"/>
        </w:rPr>
        <w:t xml:space="preserve">močno udejstvovanje in propagandne akcije v podporo plebiscitu. </w:t>
      </w:r>
      <w:r>
        <w:rPr>
          <w:rFonts w:ascii="Times New Roman" w:hAnsi="Times New Roman" w:cs="Times New Roman"/>
          <w:sz w:val="24"/>
          <w:szCs w:val="24"/>
        </w:rPr>
        <w:t xml:space="preserve">Znana je akcija </w:t>
      </w:r>
      <w:r w:rsidRPr="004F59BD">
        <w:rPr>
          <w:rFonts w:ascii="Times New Roman" w:hAnsi="Times New Roman" w:cs="Times New Roman"/>
          <w:i/>
          <w:sz w:val="24"/>
          <w:szCs w:val="24"/>
        </w:rPr>
        <w:t>Slovenija, moja dežela.</w:t>
      </w:r>
    </w:p>
    <w:p w:rsidR="000F57C3" w:rsidRDefault="00586FC5" w:rsidP="000F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Plebiscit je bil izveden v nedeljo, 23. decembra 1990. Udeležilo se ga je 93,2 % volilnih upravičencev. Na vprašanje na glasovalnem lističu </w:t>
      </w:r>
      <w:r w:rsidRPr="004F59BD">
        <w:rPr>
          <w:rFonts w:ascii="Times New Roman" w:hAnsi="Times New Roman" w:cs="Times New Roman"/>
          <w:i/>
          <w:sz w:val="24"/>
          <w:szCs w:val="24"/>
        </w:rPr>
        <w:t>»</w:t>
      </w:r>
      <w:r w:rsidR="003E0D64" w:rsidRPr="004F59BD">
        <w:rPr>
          <w:rFonts w:ascii="Times New Roman" w:hAnsi="Times New Roman" w:cs="Times New Roman"/>
          <w:i/>
          <w:sz w:val="24"/>
          <w:szCs w:val="24"/>
        </w:rPr>
        <w:t xml:space="preserve">Ali naj Republika Slovenija postane samostojna in </w:t>
      </w:r>
      <w:r w:rsidRPr="004F59BD">
        <w:rPr>
          <w:rFonts w:ascii="Times New Roman" w:hAnsi="Times New Roman" w:cs="Times New Roman"/>
          <w:i/>
          <w:sz w:val="24"/>
          <w:szCs w:val="24"/>
        </w:rPr>
        <w:t xml:space="preserve"> n</w:t>
      </w:r>
      <w:r w:rsidR="003E0D64" w:rsidRPr="004F59BD">
        <w:rPr>
          <w:rFonts w:ascii="Times New Roman" w:hAnsi="Times New Roman" w:cs="Times New Roman"/>
          <w:i/>
          <w:sz w:val="24"/>
          <w:szCs w:val="24"/>
        </w:rPr>
        <w:t>eodvisna država</w:t>
      </w:r>
      <w:r w:rsidRPr="004F59BD">
        <w:rPr>
          <w:rFonts w:ascii="Times New Roman" w:hAnsi="Times New Roman" w:cs="Times New Roman"/>
          <w:i/>
          <w:sz w:val="24"/>
          <w:szCs w:val="24"/>
        </w:rPr>
        <w:t>?«</w:t>
      </w:r>
      <w:r w:rsidR="00627E43">
        <w:rPr>
          <w:rFonts w:ascii="Times New Roman" w:hAnsi="Times New Roman" w:cs="Times New Roman"/>
          <w:i/>
          <w:sz w:val="24"/>
          <w:szCs w:val="24"/>
        </w:rPr>
        <w:t>,</w:t>
      </w:r>
      <w:r w:rsidRPr="004F59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59BD">
        <w:rPr>
          <w:rFonts w:ascii="Times New Roman" w:hAnsi="Times New Roman" w:cs="Times New Roman"/>
          <w:sz w:val="24"/>
          <w:szCs w:val="24"/>
        </w:rPr>
        <w:t>je pritrdilno odgovorilo</w:t>
      </w:r>
      <w:r w:rsidR="003E0D64">
        <w:rPr>
          <w:rFonts w:ascii="Times New Roman" w:hAnsi="Times New Roman" w:cs="Times New Roman"/>
          <w:sz w:val="24"/>
          <w:szCs w:val="24"/>
        </w:rPr>
        <w:t xml:space="preserve"> 88,5</w:t>
      </w:r>
      <w:r>
        <w:rPr>
          <w:rFonts w:ascii="Times New Roman" w:hAnsi="Times New Roman" w:cs="Times New Roman"/>
          <w:sz w:val="24"/>
          <w:szCs w:val="24"/>
        </w:rPr>
        <w:t xml:space="preserve"> % vseh volilnih upravičencev</w:t>
      </w:r>
      <w:r w:rsidR="003E0D64">
        <w:rPr>
          <w:rFonts w:ascii="Times New Roman" w:hAnsi="Times New Roman" w:cs="Times New Roman"/>
          <w:sz w:val="24"/>
          <w:szCs w:val="24"/>
        </w:rPr>
        <w:t xml:space="preserve"> (to je</w:t>
      </w:r>
      <w:r w:rsidR="00627E43">
        <w:rPr>
          <w:rFonts w:ascii="Times New Roman" w:hAnsi="Times New Roman" w:cs="Times New Roman"/>
          <w:sz w:val="24"/>
          <w:szCs w:val="24"/>
        </w:rPr>
        <w:t xml:space="preserve"> 1,289.269 volivcev</w:t>
      </w:r>
      <w:r w:rsidR="003E0D6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ki so se udeležili plebiscita. Rezultate plebiscita je tedanja Skupščina Republike Slovenije slovesno razglasila na seji dne </w:t>
      </w:r>
      <w:r w:rsidRPr="00486D1C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decembra 1990</w:t>
      </w:r>
      <w:r w:rsidR="004F59BD">
        <w:rPr>
          <w:rFonts w:ascii="Times New Roman" w:hAnsi="Times New Roman" w:cs="Times New Roman"/>
          <w:sz w:val="24"/>
          <w:szCs w:val="24"/>
        </w:rPr>
        <w:t xml:space="preserve"> (ta dan je bil razglašen za državni praznik kot </w:t>
      </w:r>
      <w:r w:rsidR="004F59BD" w:rsidRPr="00486D1C">
        <w:rPr>
          <w:rFonts w:ascii="Times New Roman" w:hAnsi="Times New Roman" w:cs="Times New Roman"/>
          <w:i/>
          <w:sz w:val="24"/>
          <w:szCs w:val="24"/>
        </w:rPr>
        <w:t>dan samostojnosti in enotnosti</w:t>
      </w:r>
      <w:r w:rsidR="004F59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Slovesnosti in navdušenje so se začele že na dan plebiscita ter</w:t>
      </w:r>
      <w:r w:rsidR="003E0D64">
        <w:rPr>
          <w:rFonts w:ascii="Times New Roman" w:hAnsi="Times New Roman" w:cs="Times New Roman"/>
          <w:sz w:val="24"/>
          <w:szCs w:val="24"/>
        </w:rPr>
        <w:t xml:space="preserve"> nadaljevale v naslednjih dneh. Igrale so godbe, povsod so bili prisotni slovenski simboli, ljudje v narodnih nošah. V Ljubljani je potekalo slavje pred ljubljanskim magistratom in na Prešernovem trgu, slovenski politiki in gostje pa so dajali v Cankarjevem domu vznesene izjave. </w:t>
      </w:r>
    </w:p>
    <w:p w:rsidR="004F59BD" w:rsidRDefault="004F59BD" w:rsidP="000F5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Plebiscit kot dejanje vseljudske odločitve je poenotil slovenski narod in politične stranke na temelju trajne in neodtujljive pravice slovenskega naroda </w:t>
      </w:r>
      <w:r w:rsidRPr="00486D1C">
        <w:rPr>
          <w:rFonts w:ascii="Times New Roman" w:hAnsi="Times New Roman" w:cs="Times New Roman"/>
          <w:sz w:val="24"/>
          <w:szCs w:val="24"/>
        </w:rPr>
        <w:t xml:space="preserve">do samoodločbe. </w:t>
      </w:r>
      <w:r w:rsidR="00486D1C" w:rsidRPr="00486D1C">
        <w:rPr>
          <w:rFonts w:ascii="Times New Roman" w:hAnsi="Times New Roman" w:cs="Times New Roman"/>
          <w:sz w:val="24"/>
          <w:szCs w:val="24"/>
        </w:rPr>
        <w:t>Pri</w:t>
      </w:r>
      <w:r w:rsidR="00486D1C">
        <w:rPr>
          <w:rFonts w:ascii="Times New Roman" w:hAnsi="Times New Roman" w:cs="Times New Roman"/>
          <w:sz w:val="24"/>
          <w:szCs w:val="24"/>
        </w:rPr>
        <w:t xml:space="preserve"> sklicevanju na pravico narodov do samoodločbe so se slovenski politiki oprli na </w:t>
      </w:r>
      <w:r w:rsidR="00486D1C" w:rsidRPr="00486D1C">
        <w:rPr>
          <w:rFonts w:ascii="Times New Roman" w:hAnsi="Times New Roman" w:cs="Times New Roman"/>
          <w:i/>
          <w:color w:val="000000"/>
          <w:sz w:val="24"/>
          <w:szCs w:val="24"/>
        </w:rPr>
        <w:t>Mednarodni pakt o državljanskih in političnih pravicah,</w:t>
      </w:r>
      <w:r w:rsidR="00486D1C" w:rsidRPr="00486D1C">
        <w:rPr>
          <w:rFonts w:ascii="Times New Roman" w:hAnsi="Times New Roman" w:cs="Times New Roman"/>
          <w:color w:val="000000"/>
          <w:sz w:val="24"/>
          <w:szCs w:val="24"/>
        </w:rPr>
        <w:t xml:space="preserve"> ki ga je </w:t>
      </w:r>
      <w:r w:rsidR="00486D1C">
        <w:rPr>
          <w:rFonts w:ascii="Times New Roman" w:hAnsi="Times New Roman" w:cs="Times New Roman"/>
          <w:color w:val="000000"/>
          <w:sz w:val="24"/>
          <w:szCs w:val="24"/>
        </w:rPr>
        <w:t xml:space="preserve">leta 1966 sprejela Generalna skupščina OZN, temelji pa na </w:t>
      </w:r>
      <w:r w:rsidR="00486D1C" w:rsidRPr="00486D1C">
        <w:rPr>
          <w:rFonts w:ascii="Times New Roman" w:hAnsi="Times New Roman" w:cs="Times New Roman"/>
          <w:i/>
          <w:color w:val="000000"/>
          <w:sz w:val="24"/>
          <w:szCs w:val="24"/>
        </w:rPr>
        <w:t>Ustanovni listini OZN</w:t>
      </w:r>
      <w:r w:rsidR="00486D1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486D1C" w:rsidRPr="00486D1C">
        <w:rPr>
          <w:rFonts w:ascii="Times New Roman" w:hAnsi="Times New Roman" w:cs="Times New Roman"/>
          <w:i/>
          <w:color w:val="000000"/>
          <w:sz w:val="24"/>
          <w:szCs w:val="24"/>
        </w:rPr>
        <w:t>Splošni deklaraciji človekovih pravic</w:t>
      </w:r>
      <w:r w:rsidR="00486D1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6D1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86D1C">
        <w:rPr>
          <w:rFonts w:ascii="Times New Roman" w:hAnsi="Times New Roman" w:cs="Times New Roman"/>
          <w:sz w:val="24"/>
          <w:szCs w:val="24"/>
        </w:rPr>
        <w:t>lebiscit p</w:t>
      </w:r>
      <w:r>
        <w:rPr>
          <w:rFonts w:ascii="Times New Roman" w:hAnsi="Times New Roman" w:cs="Times New Roman"/>
          <w:sz w:val="24"/>
          <w:szCs w:val="24"/>
        </w:rPr>
        <w:t>redstavlja enega ključnih zgodovinskih dogodkov, ki so vodili v razglasitev samostojne slovenske države 26. junija 1991. Razglasitvi samostojnosti je sledil napad JLA z desetdnevno vojn</w:t>
      </w:r>
      <w:r w:rsidR="006D0C42">
        <w:rPr>
          <w:rFonts w:ascii="Times New Roman" w:hAnsi="Times New Roman" w:cs="Times New Roman"/>
          <w:sz w:val="24"/>
          <w:szCs w:val="24"/>
        </w:rPr>
        <w:t>o, v kateri je zmagala Slovenija</w:t>
      </w:r>
      <w:r>
        <w:rPr>
          <w:rFonts w:ascii="Times New Roman" w:hAnsi="Times New Roman" w:cs="Times New Roman"/>
          <w:sz w:val="24"/>
          <w:szCs w:val="24"/>
        </w:rPr>
        <w:t>. Kmalu je sledilo mednaro</w:t>
      </w:r>
      <w:r w:rsidR="00F7111B">
        <w:rPr>
          <w:rFonts w:ascii="Times New Roman" w:hAnsi="Times New Roman" w:cs="Times New Roman"/>
          <w:sz w:val="24"/>
          <w:szCs w:val="24"/>
        </w:rPr>
        <w:t>dno priznanje samostojne in neod</w:t>
      </w:r>
      <w:r>
        <w:rPr>
          <w:rFonts w:ascii="Times New Roman" w:hAnsi="Times New Roman" w:cs="Times New Roman"/>
          <w:sz w:val="24"/>
          <w:szCs w:val="24"/>
        </w:rPr>
        <w:t xml:space="preserve">visne slovenske države </w:t>
      </w:r>
      <w:r w:rsidR="00F7111B">
        <w:rPr>
          <w:rFonts w:ascii="Times New Roman" w:hAnsi="Times New Roman" w:cs="Times New Roman"/>
          <w:sz w:val="24"/>
          <w:szCs w:val="24"/>
        </w:rPr>
        <w:t>ter sprejetje v pomembne mednarodne integracije z Evropsko unijo na čelu.</w:t>
      </w:r>
    </w:p>
    <w:p w:rsidR="00AE4966" w:rsidRDefault="00AE4966">
      <w:pPr>
        <w:rPr>
          <w:rFonts w:ascii="Times New Roman" w:hAnsi="Times New Roman" w:cs="Times New Roman"/>
          <w:sz w:val="24"/>
          <w:szCs w:val="24"/>
        </w:rPr>
      </w:pPr>
    </w:p>
    <w:p w:rsidR="00E30382" w:rsidRPr="00DC7622" w:rsidRDefault="00E30382">
      <w:pPr>
        <w:rPr>
          <w:rFonts w:ascii="Times New Roman" w:hAnsi="Times New Roman" w:cs="Times New Roman"/>
          <w:sz w:val="24"/>
          <w:szCs w:val="24"/>
        </w:rPr>
      </w:pPr>
    </w:p>
    <w:sectPr w:rsidR="00E30382" w:rsidRPr="00DC7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F77" w:rsidRDefault="00443F77" w:rsidP="00AE4966">
      <w:pPr>
        <w:spacing w:after="0" w:line="240" w:lineRule="auto"/>
      </w:pPr>
      <w:r>
        <w:separator/>
      </w:r>
    </w:p>
  </w:endnote>
  <w:endnote w:type="continuationSeparator" w:id="0">
    <w:p w:rsidR="00443F77" w:rsidRDefault="00443F77" w:rsidP="00AE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F77" w:rsidRDefault="00443F77" w:rsidP="00AE4966">
      <w:pPr>
        <w:spacing w:after="0" w:line="240" w:lineRule="auto"/>
      </w:pPr>
      <w:r>
        <w:separator/>
      </w:r>
    </w:p>
  </w:footnote>
  <w:footnote w:type="continuationSeparator" w:id="0">
    <w:p w:rsidR="00443F77" w:rsidRDefault="00443F77" w:rsidP="00AE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7C35"/>
    <w:multiLevelType w:val="hybridMultilevel"/>
    <w:tmpl w:val="BAF4A708"/>
    <w:lvl w:ilvl="0" w:tplc="FBC6A6E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A830E">
      <w:start w:val="302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6AE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342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CA5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87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E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84A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A8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9FB6124"/>
    <w:multiLevelType w:val="hybridMultilevel"/>
    <w:tmpl w:val="F574F88E"/>
    <w:lvl w:ilvl="0" w:tplc="123E1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04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C68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CB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E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2F2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67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8D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D64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A6"/>
    <w:rsid w:val="000F57C3"/>
    <w:rsid w:val="001308F5"/>
    <w:rsid w:val="0021794A"/>
    <w:rsid w:val="00231245"/>
    <w:rsid w:val="003E0D64"/>
    <w:rsid w:val="00433A54"/>
    <w:rsid w:val="00443F77"/>
    <w:rsid w:val="00486D1C"/>
    <w:rsid w:val="004F59BD"/>
    <w:rsid w:val="005058A2"/>
    <w:rsid w:val="00510E1E"/>
    <w:rsid w:val="00586FC5"/>
    <w:rsid w:val="00627E43"/>
    <w:rsid w:val="00666D72"/>
    <w:rsid w:val="006D0C42"/>
    <w:rsid w:val="006D1048"/>
    <w:rsid w:val="009A3B71"/>
    <w:rsid w:val="00A74600"/>
    <w:rsid w:val="00AE4966"/>
    <w:rsid w:val="00B202C2"/>
    <w:rsid w:val="00B61604"/>
    <w:rsid w:val="00B74F00"/>
    <w:rsid w:val="00BE11A6"/>
    <w:rsid w:val="00DC7622"/>
    <w:rsid w:val="00E30382"/>
    <w:rsid w:val="00E9140D"/>
    <w:rsid w:val="00F16178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4966"/>
  </w:style>
  <w:style w:type="paragraph" w:styleId="Noga">
    <w:name w:val="footer"/>
    <w:basedOn w:val="Navaden"/>
    <w:link w:val="NogaZnak"/>
    <w:uiPriority w:val="99"/>
    <w:unhideWhenUsed/>
    <w:rsid w:val="00AE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4966"/>
  </w:style>
  <w:style w:type="character" w:styleId="Hiperpovezava">
    <w:name w:val="Hyperlink"/>
    <w:basedOn w:val="Privzetapisavaodstavka"/>
    <w:uiPriority w:val="99"/>
    <w:unhideWhenUsed/>
    <w:rsid w:val="00217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4966"/>
  </w:style>
  <w:style w:type="paragraph" w:styleId="Noga">
    <w:name w:val="footer"/>
    <w:basedOn w:val="Navaden"/>
    <w:link w:val="NogaZnak"/>
    <w:uiPriority w:val="99"/>
    <w:unhideWhenUsed/>
    <w:rsid w:val="00AE4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4966"/>
  </w:style>
  <w:style w:type="character" w:styleId="Hiperpovezava">
    <w:name w:val="Hyperlink"/>
    <w:basedOn w:val="Privzetapisavaodstavka"/>
    <w:uiPriority w:val="99"/>
    <w:unhideWhenUsed/>
    <w:rsid w:val="00217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bralismopogu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Brodnik</dc:creator>
  <cp:lastModifiedBy>Jožica Gramc</cp:lastModifiedBy>
  <cp:revision>2</cp:revision>
  <dcterms:created xsi:type="dcterms:W3CDTF">2020-12-16T10:55:00Z</dcterms:created>
  <dcterms:modified xsi:type="dcterms:W3CDTF">2020-12-16T10:55:00Z</dcterms:modified>
</cp:coreProperties>
</file>