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944" w:rsidRDefault="00787944">
      <w:pPr>
        <w:rPr>
          <w:rStyle w:val="Krepko"/>
          <w:rFonts w:ascii="Verdana" w:hAnsi="Verdana"/>
          <w:color w:val="000000"/>
          <w:sz w:val="15"/>
          <w:szCs w:val="15"/>
        </w:rPr>
      </w:pPr>
      <w:r>
        <w:rPr>
          <w:noProof/>
          <w:lang w:eastAsia="sl-SI"/>
        </w:rPr>
        <w:drawing>
          <wp:inline distT="0" distB="0" distL="0" distR="0">
            <wp:extent cx="1257300" cy="1066800"/>
            <wp:effectExtent l="0" t="0" r="0" b="0"/>
            <wp:docPr id="1" name="Slika 1" descr="https://mcusercontent.com/3552cdbd8fde0d3ec1beea2df/images/c6b7c6af-7d0c-273f-7e28-25abf2e8f4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cusercontent.com/3552cdbd8fde0d3ec1beea2df/images/c6b7c6af-7d0c-273f-7e28-25abf2e8f47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944" w:rsidRDefault="00787944">
      <w:pPr>
        <w:rPr>
          <w:rStyle w:val="Krepko"/>
          <w:rFonts w:ascii="Verdana" w:hAnsi="Verdana"/>
          <w:color w:val="000000"/>
          <w:sz w:val="15"/>
          <w:szCs w:val="15"/>
        </w:rPr>
      </w:pPr>
    </w:p>
    <w:p w:rsidR="00787944" w:rsidRDefault="00787944">
      <w:pPr>
        <w:rPr>
          <w:rStyle w:val="Krepko"/>
          <w:rFonts w:ascii="Verdana" w:hAnsi="Verdana"/>
          <w:color w:val="000000"/>
          <w:sz w:val="15"/>
          <w:szCs w:val="15"/>
        </w:rPr>
      </w:pPr>
    </w:p>
    <w:p w:rsidR="00787944" w:rsidRDefault="00787944">
      <w:pPr>
        <w:rPr>
          <w:rFonts w:ascii="Verdana" w:hAnsi="Verdana"/>
          <w:color w:val="000000"/>
          <w:sz w:val="28"/>
          <w:szCs w:val="28"/>
        </w:rPr>
      </w:pPr>
      <w:r w:rsidRPr="00787944">
        <w:rPr>
          <w:rStyle w:val="Krepko"/>
          <w:rFonts w:ascii="Verdana" w:hAnsi="Verdana"/>
          <w:color w:val="000000"/>
          <w:sz w:val="28"/>
          <w:szCs w:val="28"/>
        </w:rPr>
        <w:t>Mednarodni muzejski dan – 18. maj</w:t>
      </w:r>
      <w:r w:rsidRPr="00787944">
        <w:rPr>
          <w:rFonts w:ascii="Verdana" w:hAnsi="Verdana"/>
          <w:color w:val="000000"/>
          <w:sz w:val="28"/>
          <w:szCs w:val="28"/>
        </w:rPr>
        <w:br/>
      </w:r>
      <w:r w:rsidRPr="00787944">
        <w:rPr>
          <w:rFonts w:ascii="Verdana" w:hAnsi="Verdana"/>
          <w:color w:val="000000"/>
          <w:sz w:val="28"/>
          <w:szCs w:val="28"/>
        </w:rPr>
        <w:br/>
        <w:t>Že leta 1977 je Mednarodni muzejski svet ICOM zaznamoval 18. maj kot Mednarodni dan muzejev, z namenom večje prepoznavnosti muzejev v družbi in njenega razvoja.</w:t>
      </w:r>
    </w:p>
    <w:p w:rsidR="00787944" w:rsidRDefault="00787944">
      <w:pPr>
        <w:rPr>
          <w:rFonts w:ascii="Verdana" w:hAnsi="Verdana"/>
          <w:color w:val="000000"/>
          <w:sz w:val="28"/>
          <w:szCs w:val="28"/>
        </w:rPr>
      </w:pPr>
    </w:p>
    <w:p w:rsidR="00787944" w:rsidRDefault="00787944">
      <w:pPr>
        <w:rPr>
          <w:rFonts w:ascii="Verdana" w:hAnsi="Verdana"/>
          <w:color w:val="000000"/>
          <w:sz w:val="28"/>
          <w:szCs w:val="28"/>
        </w:rPr>
      </w:pPr>
      <w:r w:rsidRPr="00787944">
        <w:rPr>
          <w:rFonts w:ascii="Verdana" w:hAnsi="Verdana"/>
          <w:color w:val="000000"/>
          <w:sz w:val="28"/>
          <w:szCs w:val="28"/>
        </w:rPr>
        <w:t xml:space="preserve"> Vsako leto se temu prazniku pridružuje več muzejev, tudi slovenskih. </w:t>
      </w:r>
    </w:p>
    <w:p w:rsidR="00787944" w:rsidRDefault="00787944">
      <w:pPr>
        <w:rPr>
          <w:rFonts w:ascii="Verdana" w:hAnsi="Verdana"/>
          <w:color w:val="000000"/>
          <w:sz w:val="28"/>
          <w:szCs w:val="28"/>
        </w:rPr>
      </w:pPr>
    </w:p>
    <w:p w:rsidR="00B909BC" w:rsidRDefault="00F07D5A">
      <w:pPr>
        <w:rPr>
          <w:sz w:val="28"/>
          <w:szCs w:val="28"/>
        </w:rPr>
      </w:pPr>
      <w:hyperlink r:id="rId6" w:tgtFrame="_blank" w:history="1">
        <w:r w:rsidR="00787944" w:rsidRPr="00787944">
          <w:rPr>
            <w:rStyle w:val="Hiperpovezava"/>
            <w:rFonts w:ascii="Verdana" w:hAnsi="Verdana"/>
            <w:color w:val="6DC6DD"/>
            <w:sz w:val="28"/>
            <w:szCs w:val="28"/>
          </w:rPr>
          <w:t>MMD 2021 – program dogodkov slovenskih muzejev &gt;&gt;</w:t>
        </w:r>
      </w:hyperlink>
      <w:r w:rsidR="00787944" w:rsidRPr="00787944">
        <w:rPr>
          <w:rFonts w:ascii="Verdana" w:hAnsi="Verdana"/>
          <w:color w:val="606060"/>
          <w:sz w:val="28"/>
          <w:szCs w:val="28"/>
        </w:rPr>
        <w:br/>
      </w:r>
    </w:p>
    <w:p w:rsidR="00D10512" w:rsidRDefault="00D10512">
      <w:pPr>
        <w:rPr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>
            <wp:extent cx="4572000" cy="3048000"/>
            <wp:effectExtent l="0" t="0" r="0" b="0"/>
            <wp:docPr id="2" name="Slika 2" descr="https://www.muzej-kamnik-on.net/slir/w480-h320-c480x320/wp-content/uploads/2021/05/IMDPOSTER-SI_compressed_page-0001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uzej-kamnik-on.net/slir/w480-h320-c480x320/wp-content/uploads/2021/05/IMDPOSTER-SI_compressed_page-0001_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6EE" w:rsidRDefault="000E66EE" w:rsidP="000E66EE">
      <w:pPr>
        <w:spacing w:line="300" w:lineRule="auto"/>
        <w:rPr>
          <w:rStyle w:val="Krepko"/>
          <w:rFonts w:ascii="Verdana" w:hAnsi="Verdana"/>
          <w:color w:val="222222"/>
          <w:sz w:val="18"/>
          <w:szCs w:val="18"/>
        </w:rPr>
      </w:pPr>
    </w:p>
    <w:p w:rsidR="000E66EE" w:rsidRDefault="000E66EE" w:rsidP="000E66EE">
      <w:pPr>
        <w:spacing w:line="300" w:lineRule="auto"/>
        <w:rPr>
          <w:rStyle w:val="Krepko"/>
          <w:rFonts w:ascii="Verdana" w:hAnsi="Verdana"/>
          <w:color w:val="222222"/>
          <w:sz w:val="18"/>
          <w:szCs w:val="18"/>
        </w:rPr>
      </w:pPr>
    </w:p>
    <w:p w:rsidR="000E66EE" w:rsidRDefault="000E66EE" w:rsidP="000E66EE">
      <w:pPr>
        <w:spacing w:line="300" w:lineRule="auto"/>
        <w:rPr>
          <w:rStyle w:val="Krepko"/>
          <w:rFonts w:ascii="Verdana" w:hAnsi="Verdana"/>
          <w:color w:val="222222"/>
          <w:sz w:val="18"/>
          <w:szCs w:val="18"/>
        </w:rPr>
      </w:pPr>
    </w:p>
    <w:p w:rsidR="00F07D5A" w:rsidRDefault="00F07D5A" w:rsidP="000E66EE">
      <w:pPr>
        <w:spacing w:line="300" w:lineRule="auto"/>
        <w:rPr>
          <w:rStyle w:val="Krepko"/>
          <w:rFonts w:ascii="Verdana" w:hAnsi="Verdana"/>
          <w:color w:val="222222"/>
          <w:sz w:val="18"/>
          <w:szCs w:val="18"/>
        </w:rPr>
      </w:pPr>
      <w:r>
        <w:rPr>
          <w:rStyle w:val="Krepko"/>
          <w:rFonts w:ascii="Verdana" w:hAnsi="Verdana"/>
          <w:color w:val="222222"/>
          <w:sz w:val="18"/>
          <w:szCs w:val="18"/>
        </w:rPr>
        <w:t>KORISTNI NAMIGI:</w:t>
      </w:r>
    </w:p>
    <w:p w:rsidR="00F07D5A" w:rsidRDefault="00F07D5A" w:rsidP="000E66EE">
      <w:pPr>
        <w:spacing w:line="300" w:lineRule="auto"/>
        <w:rPr>
          <w:rStyle w:val="Krepko"/>
          <w:rFonts w:ascii="Verdana" w:hAnsi="Verdana"/>
          <w:color w:val="222222"/>
          <w:sz w:val="18"/>
          <w:szCs w:val="18"/>
        </w:rPr>
      </w:pPr>
    </w:p>
    <w:p w:rsidR="000E66EE" w:rsidRPr="00F07D5A" w:rsidRDefault="000E66EE" w:rsidP="000E66EE">
      <w:pPr>
        <w:spacing w:line="300" w:lineRule="auto"/>
        <w:rPr>
          <w:rFonts w:ascii="Calibri Light" w:hAnsi="Calibri Light" w:cs="Calibri Light"/>
          <w:color w:val="222222"/>
          <w:sz w:val="28"/>
          <w:szCs w:val="28"/>
        </w:rPr>
      </w:pPr>
      <w:r w:rsidRPr="00F07D5A">
        <w:rPr>
          <w:rStyle w:val="Krepko"/>
          <w:rFonts w:ascii="Calibri Light" w:hAnsi="Calibri Light" w:cs="Calibri Light"/>
          <w:color w:val="222222"/>
          <w:sz w:val="28"/>
          <w:szCs w:val="28"/>
        </w:rPr>
        <w:t>Tudi v Slovenskem gledališkem inštitutu – Gledališkem muzeju se obeležju mednarodnega muzejskega dne pridružujejo z dnevom odprtih vrat.</w:t>
      </w:r>
      <w:r w:rsidRPr="00F07D5A">
        <w:rPr>
          <w:rFonts w:ascii="Calibri Light" w:hAnsi="Calibri Light" w:cs="Calibri Light"/>
          <w:color w:val="222222"/>
          <w:sz w:val="28"/>
          <w:szCs w:val="28"/>
        </w:rPr>
        <w:t xml:space="preserve"> Sodelovali bodo tudi na </w:t>
      </w:r>
      <w:r w:rsidRPr="00F07D5A">
        <w:rPr>
          <w:rStyle w:val="Poudarek"/>
          <w:rFonts w:ascii="Calibri Light" w:hAnsi="Calibri Light" w:cs="Calibri Light"/>
          <w:b/>
          <w:bCs/>
          <w:i w:val="0"/>
          <w:color w:val="FF0000"/>
          <w:sz w:val="28"/>
          <w:szCs w:val="28"/>
        </w:rPr>
        <w:t>URBANI GALERIJI PLAKATOV SLOVENSKIH MUZEJEV</w:t>
      </w:r>
      <w:r w:rsidRPr="00F07D5A">
        <w:rPr>
          <w:rFonts w:ascii="Calibri Light" w:hAnsi="Calibri Light" w:cs="Calibri Light"/>
          <w:color w:val="222222"/>
          <w:sz w:val="28"/>
          <w:szCs w:val="28"/>
        </w:rPr>
        <w:t xml:space="preserve"> na temo </w:t>
      </w:r>
      <w:r w:rsidRPr="00F07D5A">
        <w:rPr>
          <w:rStyle w:val="Poudarek"/>
          <w:rFonts w:ascii="Calibri Light" w:hAnsi="Calibri Light" w:cs="Calibri Light"/>
          <w:b/>
          <w:i w:val="0"/>
          <w:color w:val="222222"/>
          <w:sz w:val="28"/>
          <w:szCs w:val="28"/>
        </w:rPr>
        <w:t>Prihodnost muzejev: okrevanje in novi izzivi</w:t>
      </w:r>
      <w:r w:rsidRPr="00F07D5A">
        <w:rPr>
          <w:rFonts w:ascii="Calibri Light" w:hAnsi="Calibri Light" w:cs="Calibri Light"/>
          <w:b/>
          <w:i/>
          <w:color w:val="222222"/>
          <w:sz w:val="28"/>
          <w:szCs w:val="28"/>
        </w:rPr>
        <w:t>,</w:t>
      </w:r>
      <w:r w:rsidRPr="00F07D5A">
        <w:rPr>
          <w:rFonts w:ascii="Calibri Light" w:hAnsi="Calibri Light" w:cs="Calibri Light"/>
          <w:color w:val="222222"/>
          <w:sz w:val="28"/>
          <w:szCs w:val="28"/>
        </w:rPr>
        <w:t xml:space="preserve"> ki je pripravil ICOM Slovenija v sodelovanju s podjetjem TAM-TAM in slovenskimi muzeji.</w:t>
      </w:r>
    </w:p>
    <w:p w:rsidR="00F07D5A" w:rsidRDefault="000E66EE" w:rsidP="000E66EE">
      <w:pPr>
        <w:spacing w:line="300" w:lineRule="auto"/>
        <w:rPr>
          <w:rFonts w:ascii="Calibri Light" w:hAnsi="Calibri Light" w:cs="Calibri Light"/>
          <w:color w:val="222222"/>
          <w:sz w:val="28"/>
          <w:szCs w:val="28"/>
        </w:rPr>
      </w:pPr>
      <w:r w:rsidRPr="00F07D5A">
        <w:rPr>
          <w:rFonts w:ascii="Calibri Light" w:hAnsi="Calibri Light" w:cs="Calibri Light"/>
          <w:color w:val="222222"/>
          <w:sz w:val="28"/>
          <w:szCs w:val="28"/>
        </w:rPr>
        <w:t xml:space="preserve">Razstavo združuje petintrideset plakatov, ki bodo na ogled </w:t>
      </w:r>
      <w:r w:rsidRPr="00F07D5A">
        <w:rPr>
          <w:rStyle w:val="Krepko"/>
          <w:rFonts w:ascii="Calibri Light" w:hAnsi="Calibri Light" w:cs="Calibri Light"/>
          <w:color w:val="222222"/>
          <w:sz w:val="28"/>
          <w:szCs w:val="28"/>
        </w:rPr>
        <w:t>med 18. in 24. majem</w:t>
      </w:r>
      <w:r w:rsidRPr="00F07D5A">
        <w:rPr>
          <w:rFonts w:ascii="Calibri Light" w:hAnsi="Calibri Light" w:cs="Calibri Light"/>
          <w:color w:val="222222"/>
          <w:sz w:val="28"/>
          <w:szCs w:val="28"/>
        </w:rPr>
        <w:t xml:space="preserve"> </w:t>
      </w:r>
      <w:r w:rsidRPr="00F07D5A">
        <w:rPr>
          <w:rStyle w:val="Krepko"/>
          <w:rFonts w:ascii="Calibri Light" w:hAnsi="Calibri Light" w:cs="Calibri Light"/>
          <w:color w:val="222222"/>
          <w:sz w:val="28"/>
          <w:szCs w:val="28"/>
        </w:rPr>
        <w:t>na različnih lokacijah po Ljubljani.</w:t>
      </w:r>
      <w:r w:rsidRPr="00F07D5A">
        <w:rPr>
          <w:rFonts w:ascii="Calibri Light" w:hAnsi="Calibri Light" w:cs="Calibri Light"/>
          <w:color w:val="222222"/>
          <w:sz w:val="28"/>
          <w:szCs w:val="28"/>
        </w:rPr>
        <w:t xml:space="preserve"> </w:t>
      </w:r>
    </w:p>
    <w:p w:rsidR="000E66EE" w:rsidRPr="00F07D5A" w:rsidRDefault="000E66EE" w:rsidP="000E66EE">
      <w:pPr>
        <w:spacing w:line="300" w:lineRule="auto"/>
        <w:rPr>
          <w:rStyle w:val="Hiperpovezava"/>
          <w:rFonts w:ascii="Calibri Light" w:hAnsi="Calibri Light" w:cs="Calibri Light"/>
          <w:color w:val="C00000"/>
          <w:sz w:val="28"/>
          <w:szCs w:val="28"/>
        </w:rPr>
      </w:pPr>
      <w:r w:rsidRPr="00F07D5A">
        <w:rPr>
          <w:rFonts w:ascii="Calibri Light" w:hAnsi="Calibri Light" w:cs="Calibri Light"/>
          <w:color w:val="222222"/>
          <w:sz w:val="28"/>
          <w:szCs w:val="28"/>
        </w:rPr>
        <w:t xml:space="preserve">Plakate so tudi letos združili v </w:t>
      </w:r>
      <w:hyperlink r:id="rId8" w:tgtFrame="_blank" w:history="1">
        <w:r w:rsidRPr="00F07D5A">
          <w:rPr>
            <w:rStyle w:val="Hiperpovezava"/>
            <w:rFonts w:ascii="Calibri Light" w:hAnsi="Calibri Light" w:cs="Calibri Light"/>
            <w:color w:val="FF0000"/>
            <w:sz w:val="28"/>
            <w:szCs w:val="28"/>
          </w:rPr>
          <w:t>virtualno knjižico</w:t>
        </w:r>
      </w:hyperlink>
      <w:r w:rsidRPr="00F07D5A">
        <w:rPr>
          <w:rFonts w:ascii="Calibri Light" w:hAnsi="Calibri Light" w:cs="Calibri Light"/>
          <w:color w:val="FF0000"/>
          <w:sz w:val="28"/>
          <w:szCs w:val="28"/>
        </w:rPr>
        <w:t>.</w:t>
      </w:r>
      <w:r w:rsidRPr="00F07D5A">
        <w:rPr>
          <w:rFonts w:ascii="Calibri Light" w:hAnsi="Calibri Light" w:cs="Calibri Light"/>
          <w:color w:val="222222"/>
          <w:sz w:val="28"/>
          <w:szCs w:val="28"/>
        </w:rPr>
        <w:br/>
      </w:r>
      <w:r w:rsidRPr="00F07D5A">
        <w:rPr>
          <w:rFonts w:ascii="Calibri Light" w:hAnsi="Calibri Light" w:cs="Calibri Light"/>
          <w:color w:val="222222"/>
          <w:sz w:val="28"/>
          <w:szCs w:val="28"/>
        </w:rPr>
        <w:br/>
        <w:t xml:space="preserve">Za Vas so pripravili tudi </w:t>
      </w:r>
      <w:r w:rsidRPr="00F07D5A">
        <w:rPr>
          <w:rStyle w:val="Poudarek"/>
          <w:rFonts w:ascii="Calibri Light" w:hAnsi="Calibri Light" w:cs="Calibri Light"/>
          <w:color w:val="FF0000"/>
          <w:sz w:val="28"/>
          <w:szCs w:val="28"/>
        </w:rPr>
        <w:t>e-RAZISKOVANJA</w:t>
      </w:r>
      <w:r w:rsidRPr="00F07D5A">
        <w:rPr>
          <w:rFonts w:ascii="Calibri Light" w:hAnsi="Calibri Light" w:cs="Calibri Light"/>
          <w:color w:val="222222"/>
          <w:sz w:val="28"/>
          <w:szCs w:val="28"/>
        </w:rPr>
        <w:t xml:space="preserve"> // </w:t>
      </w:r>
      <w:hyperlink r:id="rId9" w:tgtFrame="_blank" w:history="1">
        <w:r w:rsidRPr="00F07D5A">
          <w:rPr>
            <w:rStyle w:val="Hiperpovezava"/>
            <w:rFonts w:ascii="Calibri Light" w:hAnsi="Calibri Light" w:cs="Calibri Light"/>
            <w:color w:val="C00000"/>
            <w:sz w:val="28"/>
            <w:szCs w:val="28"/>
          </w:rPr>
          <w:t>Gledališki e-detektivi &gt;&gt;</w:t>
        </w:r>
      </w:hyperlink>
      <w:r w:rsidRPr="00F07D5A">
        <w:rPr>
          <w:rFonts w:ascii="Calibri Light" w:hAnsi="Calibri Light" w:cs="Calibri Light"/>
          <w:color w:val="C00000"/>
          <w:sz w:val="28"/>
          <w:szCs w:val="28"/>
        </w:rPr>
        <w:t xml:space="preserve">, </w:t>
      </w:r>
      <w:hyperlink r:id="rId10" w:tgtFrame="_blank" w:history="1">
        <w:r w:rsidRPr="00F07D5A">
          <w:rPr>
            <w:rStyle w:val="Hiperpovezava"/>
            <w:rFonts w:ascii="Calibri Light" w:hAnsi="Calibri Light" w:cs="Calibri Light"/>
            <w:color w:val="C00000"/>
            <w:sz w:val="28"/>
            <w:szCs w:val="28"/>
          </w:rPr>
          <w:t>Gledališki delovni listi &gt;&gt;</w:t>
        </w:r>
      </w:hyperlink>
      <w:r w:rsidRPr="00F07D5A">
        <w:rPr>
          <w:rFonts w:ascii="Calibri Light" w:hAnsi="Calibri Light" w:cs="Calibri Light"/>
          <w:color w:val="C00000"/>
          <w:sz w:val="28"/>
          <w:szCs w:val="28"/>
        </w:rPr>
        <w:t xml:space="preserve"> </w:t>
      </w:r>
      <w:hyperlink r:id="rId11" w:tgtFrame="_blank" w:history="1">
        <w:r w:rsidRPr="00F07D5A">
          <w:rPr>
            <w:rStyle w:val="Hiperpovezava"/>
            <w:rFonts w:ascii="Calibri Light" w:hAnsi="Calibri Light" w:cs="Calibri Light"/>
            <w:color w:val="C00000"/>
            <w:sz w:val="28"/>
            <w:szCs w:val="28"/>
          </w:rPr>
          <w:t>e-razstave&gt;&gt;</w:t>
        </w:r>
      </w:hyperlink>
    </w:p>
    <w:p w:rsidR="00F07D5A" w:rsidRPr="00F07D5A" w:rsidRDefault="00F07D5A" w:rsidP="000E66EE">
      <w:pPr>
        <w:spacing w:line="300" w:lineRule="auto"/>
        <w:rPr>
          <w:rStyle w:val="Hiperpovezava"/>
          <w:rFonts w:ascii="Calibri Light" w:hAnsi="Calibri Light" w:cs="Calibri Light"/>
          <w:color w:val="6DC6DD"/>
          <w:sz w:val="28"/>
          <w:szCs w:val="28"/>
        </w:rPr>
      </w:pPr>
    </w:p>
    <w:p w:rsidR="000E66EE" w:rsidRPr="00F07D5A" w:rsidRDefault="000E66EE" w:rsidP="000E66EE">
      <w:pPr>
        <w:rPr>
          <w:rFonts w:ascii="Calibri Light" w:hAnsi="Calibri Light" w:cs="Calibri Light"/>
          <w:b/>
          <w:color w:val="565656"/>
          <w:spacing w:val="8"/>
          <w:sz w:val="28"/>
          <w:szCs w:val="28"/>
          <w:shd w:val="clear" w:color="auto" w:fill="FFFFFF"/>
        </w:rPr>
      </w:pPr>
      <w:r w:rsidRPr="00F07D5A">
        <w:rPr>
          <w:rFonts w:ascii="Calibri Light" w:hAnsi="Calibri Light" w:cs="Calibri Light"/>
          <w:b/>
          <w:color w:val="565656"/>
          <w:spacing w:val="8"/>
          <w:sz w:val="28"/>
          <w:szCs w:val="28"/>
          <w:shd w:val="clear" w:color="auto" w:fill="FFFFFF"/>
        </w:rPr>
        <w:t>Virtualni sprehodi po svetu:</w:t>
      </w:r>
    </w:p>
    <w:p w:rsidR="000E66EE" w:rsidRPr="00F07D5A" w:rsidRDefault="000E66EE" w:rsidP="000E66EE">
      <w:pPr>
        <w:rPr>
          <w:rFonts w:ascii="Calibri Light" w:hAnsi="Calibri Light" w:cs="Calibri Light"/>
          <w:sz w:val="28"/>
          <w:szCs w:val="28"/>
        </w:rPr>
      </w:pPr>
      <w:r w:rsidRPr="00F07D5A">
        <w:rPr>
          <w:rFonts w:ascii="Calibri Light" w:hAnsi="Calibri Light" w:cs="Calibri Light"/>
          <w:color w:val="565656"/>
          <w:spacing w:val="8"/>
          <w:sz w:val="28"/>
          <w:szCs w:val="28"/>
          <w:shd w:val="clear" w:color="auto" w:fill="FFFFFF"/>
        </w:rPr>
        <w:t>Na platformi </w:t>
      </w:r>
      <w:r w:rsidRPr="00F07D5A">
        <w:rPr>
          <w:rStyle w:val="Krepko"/>
          <w:rFonts w:ascii="Calibri Light" w:hAnsi="Calibri Light" w:cs="Calibri Light"/>
          <w:color w:val="565656"/>
          <w:spacing w:val="8"/>
          <w:sz w:val="28"/>
          <w:szCs w:val="28"/>
          <w:bdr w:val="none" w:sz="0" w:space="0" w:color="auto" w:frame="1"/>
          <w:shd w:val="clear" w:color="auto" w:fill="FFFFFF"/>
        </w:rPr>
        <w:t xml:space="preserve">Google </w:t>
      </w:r>
      <w:proofErr w:type="spellStart"/>
      <w:r w:rsidRPr="00F07D5A">
        <w:rPr>
          <w:rStyle w:val="Krepko"/>
          <w:rFonts w:ascii="Calibri Light" w:hAnsi="Calibri Light" w:cs="Calibri Light"/>
          <w:color w:val="565656"/>
          <w:spacing w:val="8"/>
          <w:sz w:val="28"/>
          <w:szCs w:val="28"/>
          <w:bdr w:val="none" w:sz="0" w:space="0" w:color="auto" w:frame="1"/>
          <w:shd w:val="clear" w:color="auto" w:fill="FFFFFF"/>
        </w:rPr>
        <w:t>Arts</w:t>
      </w:r>
      <w:proofErr w:type="spellEnd"/>
      <w:r w:rsidRPr="00F07D5A">
        <w:rPr>
          <w:rStyle w:val="Krepko"/>
          <w:rFonts w:ascii="Calibri Light" w:hAnsi="Calibri Light" w:cs="Calibri Light"/>
          <w:color w:val="565656"/>
          <w:spacing w:val="8"/>
          <w:sz w:val="28"/>
          <w:szCs w:val="28"/>
          <w:bdr w:val="none" w:sz="0" w:space="0" w:color="auto" w:frame="1"/>
          <w:shd w:val="clear" w:color="auto" w:fill="FFFFFF"/>
        </w:rPr>
        <w:t xml:space="preserve"> &amp; </w:t>
      </w:r>
      <w:proofErr w:type="spellStart"/>
      <w:r w:rsidRPr="00F07D5A">
        <w:rPr>
          <w:rStyle w:val="Krepko"/>
          <w:rFonts w:ascii="Calibri Light" w:hAnsi="Calibri Light" w:cs="Calibri Light"/>
          <w:color w:val="565656"/>
          <w:spacing w:val="8"/>
          <w:sz w:val="28"/>
          <w:szCs w:val="28"/>
          <w:bdr w:val="none" w:sz="0" w:space="0" w:color="auto" w:frame="1"/>
          <w:shd w:val="clear" w:color="auto" w:fill="FFFFFF"/>
        </w:rPr>
        <w:t>Culture</w:t>
      </w:r>
      <w:proofErr w:type="spellEnd"/>
      <w:r w:rsidRPr="00F07D5A">
        <w:rPr>
          <w:rFonts w:ascii="Calibri Light" w:hAnsi="Calibri Light" w:cs="Calibri Light"/>
          <w:color w:val="565656"/>
          <w:spacing w:val="8"/>
          <w:sz w:val="28"/>
          <w:szCs w:val="28"/>
          <w:shd w:val="clear" w:color="auto" w:fill="FFFFFF"/>
        </w:rPr>
        <w:t> najdete zbirko kar 2.500 muzejev in galerij po vsem svetu. Najdete jih </w:t>
      </w:r>
      <w:hyperlink r:id="rId12" w:tgtFrame="_blank" w:history="1">
        <w:r w:rsidRPr="00F07D5A">
          <w:rPr>
            <w:rStyle w:val="Krepko"/>
            <w:rFonts w:ascii="Calibri Light" w:hAnsi="Calibri Light" w:cs="Calibri Light"/>
            <w:color w:val="33CCCC"/>
            <w:spacing w:val="8"/>
            <w:sz w:val="28"/>
            <w:szCs w:val="28"/>
            <w:u w:val="single"/>
            <w:bdr w:val="none" w:sz="0" w:space="0" w:color="auto" w:frame="1"/>
            <w:shd w:val="clear" w:color="auto" w:fill="FFFFFF"/>
          </w:rPr>
          <w:t>TU</w:t>
        </w:r>
      </w:hyperlink>
      <w:r w:rsidRPr="00F07D5A">
        <w:rPr>
          <w:rFonts w:ascii="Calibri Light" w:hAnsi="Calibri Light" w:cs="Calibri Light"/>
          <w:color w:val="565656"/>
          <w:spacing w:val="8"/>
          <w:sz w:val="28"/>
          <w:szCs w:val="28"/>
          <w:shd w:val="clear" w:color="auto" w:fill="FFFFFF"/>
        </w:rPr>
        <w:t>.</w:t>
      </w:r>
    </w:p>
    <w:p w:rsidR="000E66EE" w:rsidRPr="00F07D5A" w:rsidRDefault="000E66EE" w:rsidP="000E66EE">
      <w:pPr>
        <w:spacing w:line="300" w:lineRule="auto"/>
        <w:rPr>
          <w:rFonts w:ascii="Calibri Light" w:hAnsi="Calibri Light" w:cs="Calibri Light"/>
          <w:color w:val="000000"/>
          <w:sz w:val="28"/>
          <w:szCs w:val="28"/>
        </w:rPr>
      </w:pPr>
      <w:bookmarkStart w:id="0" w:name="_GoBack"/>
      <w:bookmarkEnd w:id="0"/>
    </w:p>
    <w:sectPr w:rsidR="000E66EE" w:rsidRPr="00F07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46447"/>
    <w:multiLevelType w:val="hybridMultilevel"/>
    <w:tmpl w:val="A94445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944"/>
    <w:rsid w:val="000E66EE"/>
    <w:rsid w:val="00787944"/>
    <w:rsid w:val="00924D16"/>
    <w:rsid w:val="00B909BC"/>
    <w:rsid w:val="00D10512"/>
    <w:rsid w:val="00F0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D23D"/>
  <w15:chartTrackingRefBased/>
  <w15:docId w15:val="{1712B1C5-5522-4C3B-A0AB-75287A939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787944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787944"/>
    <w:rPr>
      <w:b/>
      <w:bCs/>
    </w:rPr>
  </w:style>
  <w:style w:type="character" w:styleId="Poudarek">
    <w:name w:val="Emphasis"/>
    <w:basedOn w:val="Privzetapisavaodstavka"/>
    <w:uiPriority w:val="20"/>
    <w:qFormat/>
    <w:rsid w:val="000E66EE"/>
    <w:rPr>
      <w:i/>
      <w:iCs/>
    </w:rPr>
  </w:style>
  <w:style w:type="paragraph" w:styleId="Odstavekseznama">
    <w:name w:val="List Paragraph"/>
    <w:basedOn w:val="Navaden"/>
    <w:uiPriority w:val="34"/>
    <w:qFormat/>
    <w:rsid w:val="000E6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suu.com/icom.slovenija/docs/icom-mmd2021_web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artsandculture.google.com/partner?hl=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logi.si/wp-content/uploads/2021/05/ICOM-SLOVENIJA-MMD-2021-DOGODKI-PROGRAM.pdf" TargetMode="External"/><Relationship Id="rId11" Type="http://schemas.openxmlformats.org/officeDocument/2006/relationships/hyperlink" Target="https://www.slogi.si/razstave/?wpv_view_count=1429-CATTR969a80518bc65bd89695f2874fce9a05&amp;wpv-vrsta-razstave=virtualna-razstava&amp;wpv-letnik=0&amp;wpv_post_search=&amp;wpv_filter_submit=Najdi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slogi.si/dogodki/gledaliski-delovni-listi-e-raziskovalna-gradiv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latapalicica.si/gledaliski-e-detektiv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7</cp:revision>
  <dcterms:created xsi:type="dcterms:W3CDTF">2021-05-14T06:59:00Z</dcterms:created>
  <dcterms:modified xsi:type="dcterms:W3CDTF">2021-05-14T09:14:00Z</dcterms:modified>
</cp:coreProperties>
</file>