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D4" w:rsidRDefault="00684ED4">
      <w:pPr>
        <w:rPr>
          <w:rFonts w:asciiTheme="majorHAnsi" w:hAnsiTheme="majorHAnsi" w:cstheme="majorHAnsi"/>
          <w:b/>
        </w:rPr>
      </w:pPr>
      <w:r w:rsidRPr="00684ED4">
        <w:rPr>
          <w:rFonts w:asciiTheme="majorHAnsi" w:hAnsiTheme="majorHAnsi" w:cstheme="majorHAnsi"/>
          <w:b/>
        </w:rPr>
        <w:t>Človekove pravice in sobivanje</w:t>
      </w:r>
      <w:r w:rsidR="00315105">
        <w:rPr>
          <w:rFonts w:asciiTheme="majorHAnsi" w:hAnsiTheme="majorHAnsi" w:cstheme="majorHAnsi"/>
          <w:b/>
        </w:rPr>
        <w:t xml:space="preserve"> </w:t>
      </w:r>
    </w:p>
    <w:p w:rsidR="00315105" w:rsidRPr="00315105" w:rsidRDefault="00315105" w:rsidP="00315105">
      <w:pPr>
        <w:rPr>
          <w:rStyle w:val="Hiperpovezava"/>
          <w:rFonts w:asciiTheme="majorHAnsi" w:hAnsiTheme="majorHAnsi" w:cstheme="majorHAnsi"/>
        </w:rPr>
      </w:pPr>
      <w:r w:rsidRPr="00315105">
        <w:rPr>
          <w:rStyle w:val="Hiperpovezava"/>
          <w:rFonts w:asciiTheme="majorHAnsi" w:hAnsiTheme="majorHAnsi" w:cstheme="majorHAnsi"/>
        </w:rPr>
        <w:t>IZZIVI PRI DRUŽBOSLOVJU</w:t>
      </w:r>
    </w:p>
    <w:p w:rsidR="00315105" w:rsidRPr="00315105" w:rsidRDefault="00315105" w:rsidP="00315105">
      <w:pPr>
        <w:rPr>
          <w:rFonts w:asciiTheme="majorHAnsi" w:hAnsiTheme="majorHAnsi" w:cstheme="majorHAnsi"/>
        </w:rPr>
      </w:pPr>
      <w:r w:rsidRPr="00315105">
        <w:rPr>
          <w:rFonts w:asciiTheme="majorHAnsi" w:hAnsiTheme="majorHAnsi" w:cstheme="majorHAnsi"/>
        </w:rPr>
        <w:t>Pri predmetu družboslovje so teme in pojmi, ki so osnova za orientacijo posameznika v družbi.</w:t>
      </w:r>
    </w:p>
    <w:p w:rsidR="00315105" w:rsidRPr="00315105" w:rsidRDefault="00315105" w:rsidP="00315105">
      <w:pPr>
        <w:rPr>
          <w:rFonts w:asciiTheme="majorHAnsi" w:hAnsiTheme="majorHAnsi" w:cstheme="majorHAnsi"/>
        </w:rPr>
      </w:pPr>
      <w:r w:rsidRPr="00315105">
        <w:rPr>
          <w:rFonts w:asciiTheme="majorHAnsi" w:hAnsiTheme="majorHAnsi" w:cstheme="majorHAnsi"/>
        </w:rPr>
        <w:t xml:space="preserve">Učitelji skupaj z dijaki razvijajo tudi  </w:t>
      </w:r>
      <w:r w:rsidRPr="00315105">
        <w:rPr>
          <w:rFonts w:asciiTheme="majorHAnsi" w:hAnsiTheme="majorHAnsi" w:cstheme="majorHAnsi"/>
          <w:lang w:eastAsia="sl-SI"/>
        </w:rPr>
        <w:t>strategije udejanjanja participacije,</w:t>
      </w:r>
      <w:r w:rsidRPr="00315105">
        <w:rPr>
          <w:rFonts w:asciiTheme="majorHAnsi" w:hAnsiTheme="majorHAnsi" w:cstheme="majorHAnsi"/>
        </w:rPr>
        <w:t xml:space="preserve"> ter razvijajo pri dijakih sposobnosti, ki so bistvene za življenje v demokratični družbi. </w:t>
      </w:r>
    </w:p>
    <w:p w:rsidR="00315105" w:rsidRPr="00315105" w:rsidRDefault="00315105" w:rsidP="00315105">
      <w:pPr>
        <w:rPr>
          <w:rFonts w:asciiTheme="majorHAnsi" w:eastAsia="BatangChe" w:hAnsiTheme="majorHAnsi" w:cstheme="majorHAnsi"/>
          <w:color w:val="000000"/>
        </w:rPr>
      </w:pPr>
      <w:r w:rsidRPr="00315105">
        <w:rPr>
          <w:rFonts w:asciiTheme="majorHAnsi" w:hAnsiTheme="majorHAnsi" w:cstheme="majorHAnsi"/>
        </w:rPr>
        <w:t xml:space="preserve">Pri tem so  v ospredju  prizadevanja, ki se nanašajo   na uresničevanje  človekovih pravic, razvijanje  socialne in državljanske kompetence pri pouku,  znotraj </w:t>
      </w:r>
      <w:r w:rsidRPr="00315105">
        <w:rPr>
          <w:rFonts w:asciiTheme="majorHAnsi" w:hAnsiTheme="majorHAnsi" w:cstheme="majorHAnsi"/>
          <w:u w:val="single"/>
        </w:rPr>
        <w:t>šolske skupnosti</w:t>
      </w:r>
      <w:r w:rsidRPr="00315105">
        <w:rPr>
          <w:rFonts w:asciiTheme="majorHAnsi" w:hAnsiTheme="majorHAnsi" w:cstheme="majorHAnsi"/>
        </w:rPr>
        <w:t xml:space="preserve"> in  ob  vzajemnem delovanju s širšim okoljem. </w:t>
      </w:r>
    </w:p>
    <w:p w:rsidR="00FB7E89" w:rsidRPr="00315105" w:rsidRDefault="00315105" w:rsidP="00315105">
      <w:pPr>
        <w:pStyle w:val="Naslov2"/>
        <w:shd w:val="clear" w:color="auto" w:fill="FFFFFF"/>
        <w:spacing w:before="75" w:after="300"/>
        <w:textAlignment w:val="baseline"/>
        <w:rPr>
          <w:rFonts w:cstheme="majorHAnsi"/>
          <w:b/>
          <w:i/>
          <w:color w:val="000000"/>
          <w:sz w:val="22"/>
          <w:szCs w:val="22"/>
        </w:rPr>
      </w:pPr>
      <w:r w:rsidRPr="00315105">
        <w:rPr>
          <w:rFonts w:cstheme="majorHAnsi"/>
          <w:b/>
          <w:i/>
          <w:color w:val="000000"/>
          <w:sz w:val="22"/>
          <w:szCs w:val="22"/>
        </w:rPr>
        <w:t xml:space="preserve">Osnovna ideja: </w:t>
      </w:r>
      <w:r w:rsidR="00FB7E89" w:rsidRPr="00315105">
        <w:rPr>
          <w:rFonts w:cstheme="majorHAnsi"/>
          <w:b/>
          <w:i/>
          <w:color w:val="000000"/>
          <w:sz w:val="22"/>
          <w:szCs w:val="22"/>
        </w:rPr>
        <w:t>Meje mojih pravic so tam, kjer se začnejo tvoje.</w:t>
      </w:r>
      <w:bookmarkStart w:id="0" w:name="_GoBack"/>
      <w:bookmarkEnd w:id="0"/>
    </w:p>
    <w:p w:rsidR="00FB7E89" w:rsidRPr="00315105" w:rsidRDefault="003847B8" w:rsidP="003847B8">
      <w:pPr>
        <w:rPr>
          <w:rFonts w:asciiTheme="majorHAnsi" w:hAnsiTheme="majorHAnsi" w:cstheme="majorHAnsi"/>
          <w:color w:val="111111"/>
        </w:rPr>
      </w:pPr>
      <w:r w:rsidRPr="00315105">
        <w:rPr>
          <w:rFonts w:asciiTheme="majorHAnsi" w:hAnsiTheme="majorHAnsi" w:cstheme="majorHAnsi"/>
          <w:color w:val="111111"/>
        </w:rPr>
        <w:t>Z učinkovitim izobraževanjem za človekove pravice lahko spodbujamo kulturo miru, strpnost, razumevanje o raznolikosti družb, tudi njihovih verskih, etničnih, kulturnih vidikov in narodnih manjšin, kar je utemeljeno na spoštovanju splošnih človekovih pravic in temeljnih svoboščin.</w:t>
      </w:r>
    </w:p>
    <w:p w:rsidR="003847B8" w:rsidRPr="003847B8" w:rsidRDefault="003847B8" w:rsidP="003847B8">
      <w:pPr>
        <w:rPr>
          <w:rFonts w:asciiTheme="majorHAnsi" w:hAnsiTheme="majorHAnsi" w:cstheme="majorHAnsi"/>
        </w:rPr>
      </w:pPr>
      <w:hyperlink r:id="rId6" w:history="1">
        <w:r w:rsidRPr="003847B8">
          <w:rPr>
            <w:rStyle w:val="Hiperpovezava"/>
            <w:rFonts w:asciiTheme="majorHAnsi" w:hAnsiTheme="majorHAnsi" w:cstheme="majorHAnsi"/>
            <w:color w:val="397289"/>
            <w:sz w:val="26"/>
            <w:szCs w:val="26"/>
          </w:rPr>
          <w:t>Komplet kartic Naše</w:t>
        </w:r>
        <w:r w:rsidRPr="003847B8">
          <w:rPr>
            <w:rStyle w:val="Hiperpovezava"/>
            <w:rFonts w:asciiTheme="majorHAnsi" w:hAnsiTheme="majorHAnsi" w:cstheme="majorHAnsi"/>
            <w:color w:val="397289"/>
            <w:sz w:val="26"/>
            <w:szCs w:val="26"/>
          </w:rPr>
          <w:t xml:space="preserve"> </w:t>
        </w:r>
        <w:r w:rsidRPr="003847B8">
          <w:rPr>
            <w:rStyle w:val="Hiperpovezava"/>
            <w:rFonts w:asciiTheme="majorHAnsi" w:hAnsiTheme="majorHAnsi" w:cstheme="majorHAnsi"/>
            <w:color w:val="397289"/>
            <w:sz w:val="26"/>
            <w:szCs w:val="26"/>
          </w:rPr>
          <w:t>pravice, slovensko</w:t>
        </w:r>
      </w:hyperlink>
      <w:r w:rsidRPr="003847B8">
        <w:rPr>
          <w:rFonts w:asciiTheme="majorHAnsi" w:hAnsiTheme="majorHAnsi" w:cstheme="majorHAnsi"/>
          <w:color w:val="111111"/>
          <w:sz w:val="26"/>
          <w:szCs w:val="26"/>
        </w:rPr>
        <w:t> </w:t>
      </w:r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(</w:t>
      </w:r>
      <w:proofErr w:type="spellStart"/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pdf</w:t>
      </w:r>
      <w:proofErr w:type="spellEnd"/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, 1,1 MB)</w:t>
      </w:r>
    </w:p>
    <w:p w:rsidR="003847B8" w:rsidRPr="002304C9" w:rsidRDefault="003847B8">
      <w:pPr>
        <w:rPr>
          <w:rFonts w:asciiTheme="majorHAnsi" w:hAnsiTheme="majorHAnsi" w:cstheme="majorHAnsi"/>
          <w:color w:val="30383C"/>
          <w:bdr w:val="none" w:sz="0" w:space="0" w:color="auto" w:frame="1"/>
        </w:rPr>
      </w:pPr>
      <w:hyperlink r:id="rId7" w:history="1">
        <w:r w:rsidRPr="003847B8">
          <w:rPr>
            <w:rStyle w:val="Hiperpovezava"/>
            <w:rFonts w:asciiTheme="majorHAnsi" w:hAnsiTheme="majorHAnsi" w:cstheme="majorHAnsi"/>
            <w:color w:val="397289"/>
          </w:rPr>
          <w:t>Učni list Otroci begunci, slovensko</w:t>
        </w:r>
      </w:hyperlink>
      <w:r w:rsidRPr="003847B8">
        <w:rPr>
          <w:rFonts w:asciiTheme="majorHAnsi" w:hAnsiTheme="majorHAnsi" w:cstheme="majorHAnsi"/>
          <w:color w:val="111111"/>
        </w:rPr>
        <w:t> </w:t>
      </w:r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(</w:t>
      </w:r>
      <w:proofErr w:type="spellStart"/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pdf</w:t>
      </w:r>
      <w:proofErr w:type="spellEnd"/>
      <w:r w:rsidRPr="003847B8">
        <w:rPr>
          <w:rFonts w:asciiTheme="majorHAnsi" w:hAnsiTheme="majorHAnsi" w:cstheme="majorHAnsi"/>
          <w:color w:val="30383C"/>
          <w:bdr w:val="none" w:sz="0" w:space="0" w:color="auto" w:frame="1"/>
        </w:rPr>
        <w:t>, 1,4 MB)</w:t>
      </w:r>
    </w:p>
    <w:p w:rsidR="002304C9" w:rsidRDefault="002304C9">
      <w:pPr>
        <w:rPr>
          <w:rFonts w:asciiTheme="majorHAnsi" w:hAnsiTheme="majorHAnsi" w:cstheme="majorHAnsi"/>
        </w:rPr>
      </w:pPr>
      <w:hyperlink r:id="rId8" w:history="1">
        <w:r w:rsidRPr="002304C9">
          <w:rPr>
            <w:rStyle w:val="Hiperpovezava"/>
            <w:rFonts w:asciiTheme="majorHAnsi" w:hAnsiTheme="majorHAnsi" w:cstheme="majorHAnsi"/>
          </w:rPr>
          <w:t>Kaj so človekove pravice? / Vodnik po človekovih pravicah (clovekovepravice.si)</w:t>
        </w:r>
      </w:hyperlink>
    </w:p>
    <w:p w:rsidR="002304C9" w:rsidRPr="002304C9" w:rsidRDefault="002304C9">
      <w:pPr>
        <w:rPr>
          <w:rFonts w:asciiTheme="majorHAnsi" w:hAnsiTheme="majorHAnsi" w:cstheme="majorHAnsi"/>
          <w:b/>
        </w:rPr>
      </w:pPr>
      <w:r w:rsidRPr="002304C9">
        <w:rPr>
          <w:rFonts w:asciiTheme="majorHAnsi" w:hAnsiTheme="majorHAnsi" w:cstheme="majorHAnsi"/>
          <w:color w:val="222222"/>
          <w:shd w:val="clear" w:color="auto" w:fill="D4E3EE"/>
        </w:rPr>
        <w:t>Preverite svoje znanje o človekovih pravicah</w:t>
      </w:r>
      <w:r>
        <w:rPr>
          <w:rFonts w:ascii="Roboto" w:hAnsi="Roboto"/>
          <w:color w:val="222222"/>
          <w:sz w:val="36"/>
          <w:szCs w:val="36"/>
          <w:shd w:val="clear" w:color="auto" w:fill="D4E3EE"/>
        </w:rPr>
        <w:t xml:space="preserve"> : </w:t>
      </w:r>
      <w:hyperlink r:id="rId9" w:history="1">
        <w:r>
          <w:rPr>
            <w:rStyle w:val="Hiperpovezava"/>
          </w:rPr>
          <w:t>Okat</w:t>
        </w:r>
      </w:hyperlink>
    </w:p>
    <w:p w:rsidR="00315105" w:rsidRPr="00684ED4" w:rsidRDefault="00FB7E89" w:rsidP="0031510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DIDAKTIČNI IZZIVI pri izvajanju AD/ </w:t>
      </w:r>
      <w:r w:rsidRPr="003E425F">
        <w:rPr>
          <w:rFonts w:asciiTheme="majorHAnsi" w:hAnsiTheme="majorHAnsi" w:cstheme="majorHAnsi"/>
          <w:color w:val="111111"/>
        </w:rPr>
        <w:t>Novi izzivi so priložnost za aktivno učenje</w:t>
      </w:r>
      <w:r>
        <w:rPr>
          <w:rFonts w:asciiTheme="majorHAnsi" w:hAnsiTheme="majorHAnsi" w:cstheme="majorHAnsi"/>
          <w:color w:val="111111"/>
        </w:rPr>
        <w:t>*</w:t>
      </w:r>
      <w:r w:rsidR="00315105">
        <w:rPr>
          <w:rFonts w:asciiTheme="majorHAnsi" w:hAnsiTheme="majorHAnsi" w:cstheme="majorHAnsi"/>
          <w:color w:val="111111"/>
        </w:rPr>
        <w:t xml:space="preserve">/ </w:t>
      </w:r>
      <w:r w:rsidR="00315105" w:rsidRPr="00684ED4">
        <w:rPr>
          <w:rFonts w:asciiTheme="majorHAnsi" w:hAnsiTheme="majorHAnsi" w:cstheme="majorHAnsi"/>
        </w:rPr>
        <w:t>Dijaki/-nje skozi aktivnosti in avtentične naloge:</w:t>
      </w:r>
      <w:r w:rsidR="00315105">
        <w:rPr>
          <w:rFonts w:asciiTheme="majorHAnsi" w:hAnsiTheme="majorHAnsi" w:cstheme="majorHAnsi"/>
        </w:rPr>
        <w:t xml:space="preserve"> </w:t>
      </w:r>
    </w:p>
    <w:p w:rsidR="00315105" w:rsidRPr="00523EF9" w:rsidRDefault="00315105" w:rsidP="00315105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</w:rPr>
      </w:pPr>
      <w:r w:rsidRPr="00523EF9">
        <w:rPr>
          <w:rFonts w:asciiTheme="majorHAnsi" w:hAnsiTheme="majorHAnsi" w:cstheme="majorHAnsi"/>
        </w:rPr>
        <w:t xml:space="preserve">spoznavajo vrste (človekovih) pravic in načine njihovega varovanja, </w:t>
      </w:r>
    </w:p>
    <w:p w:rsidR="00315105" w:rsidRPr="00523EF9" w:rsidRDefault="00315105" w:rsidP="00315105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</w:rPr>
      </w:pPr>
      <w:r w:rsidRPr="00523EF9">
        <w:rPr>
          <w:rFonts w:asciiTheme="majorHAnsi" w:hAnsiTheme="majorHAnsi" w:cstheme="majorHAnsi"/>
        </w:rPr>
        <w:t xml:space="preserve">razumejo povezavo med človekovimi pravicami in odgovornostmi, </w:t>
      </w:r>
    </w:p>
    <w:p w:rsidR="00315105" w:rsidRPr="00523EF9" w:rsidRDefault="00315105" w:rsidP="00315105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</w:rPr>
      </w:pPr>
      <w:r w:rsidRPr="00523EF9">
        <w:rPr>
          <w:rFonts w:asciiTheme="majorHAnsi" w:hAnsiTheme="majorHAnsi" w:cstheme="majorHAnsi"/>
        </w:rPr>
        <w:t>raziskujejo odnose med posameznikom in skupnostjo: sodelovanje, solidarnost, konflikt, kompromis,</w:t>
      </w:r>
    </w:p>
    <w:p w:rsidR="00315105" w:rsidRPr="00523EF9" w:rsidRDefault="00315105" w:rsidP="00315105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</w:rPr>
      </w:pPr>
      <w:r w:rsidRPr="00523EF9">
        <w:rPr>
          <w:rFonts w:asciiTheme="majorHAnsi" w:hAnsiTheme="majorHAnsi" w:cstheme="majorHAnsi"/>
        </w:rPr>
        <w:t xml:space="preserve">usposabljajo se za sodelovanje v javni razpravi in argumentirano zagovarjanje svojih stališč, </w:t>
      </w:r>
    </w:p>
    <w:p w:rsidR="00FB7E89" w:rsidRPr="00315105" w:rsidRDefault="00315105" w:rsidP="00FB7E89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</w:rPr>
      </w:pPr>
      <w:r w:rsidRPr="00523EF9">
        <w:rPr>
          <w:rFonts w:asciiTheme="majorHAnsi" w:hAnsiTheme="majorHAnsi" w:cstheme="majorHAnsi"/>
        </w:rPr>
        <w:t>prepoznajo negativne posledice stereotipov, predsodkov, nestrpnosti in diskriminacije.</w:t>
      </w:r>
    </w:p>
    <w:p w:rsidR="00315105" w:rsidRDefault="00FB7E89" w:rsidP="00315105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111111"/>
          <w:sz w:val="22"/>
          <w:szCs w:val="22"/>
        </w:rPr>
      </w:pPr>
      <w:r w:rsidRPr="003E425F">
        <w:rPr>
          <w:rFonts w:asciiTheme="majorHAnsi" w:hAnsiTheme="majorHAnsi" w:cstheme="majorHAnsi"/>
          <w:color w:val="111111"/>
          <w:sz w:val="22"/>
          <w:szCs w:val="22"/>
        </w:rPr>
        <w:t xml:space="preserve">Skrb za uresničevanje človekovih pravic in za izboljšanje stanja na tem področju ni nikoli dokončan proces. Kodifikacija človekovih pravic in temeljnih svoboščin s strani Organizacije združenih narodov in Sveta Evrope v petdesetih letih 20.stoletja je posledica naukov, ki jih je družba ozavestila po drugi svetovni vojni, vendar pa je treba priznati, </w:t>
      </w:r>
      <w:r w:rsidRPr="003E425F">
        <w:rPr>
          <w:rFonts w:asciiTheme="majorHAnsi" w:hAnsiTheme="majorHAnsi" w:cstheme="majorHAnsi"/>
          <w:b/>
          <w:color w:val="111111"/>
          <w:sz w:val="22"/>
          <w:szCs w:val="22"/>
        </w:rPr>
        <w:t>da se o pomenu človekovih pravic vsi skupaj še vedno učimo.</w:t>
      </w:r>
      <w:r w:rsidR="00315105">
        <w:rPr>
          <w:rFonts w:asciiTheme="majorHAnsi" w:hAnsiTheme="majorHAnsi" w:cstheme="majorHAnsi"/>
          <w:b/>
          <w:color w:val="111111"/>
          <w:sz w:val="22"/>
          <w:szCs w:val="22"/>
        </w:rPr>
        <w:t xml:space="preserve"> </w:t>
      </w:r>
    </w:p>
    <w:p w:rsidR="00315105" w:rsidRDefault="00315105" w:rsidP="00315105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</w:pPr>
      <w:r w:rsidRPr="00FB7E89"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  <w:t>10. december je posvečen</w:t>
      </w:r>
      <w:r w:rsidRPr="00FB7E89"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  <w:br/>
        <w:t>človekovim pravicam. Na ta dan se še posebej opozarja, kako</w:t>
      </w:r>
      <w:r w:rsidRPr="00FB7E89"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  <w:br/>
        <w:t>pomembno je poznavanje in spoštovanje teh pravic, s tem pa se</w:t>
      </w:r>
      <w:r w:rsidRPr="00FB7E89"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  <w:br/>
        <w:t>izognemo kršenju pravic drugim. Ob morebitnih kršitvah pa je naša</w:t>
      </w:r>
      <w:r w:rsidRPr="00FB7E89">
        <w:rPr>
          <w:rFonts w:asciiTheme="majorHAnsi" w:hAnsiTheme="majorHAnsi" w:cstheme="majorHAnsi"/>
          <w:bCs/>
          <w:color w:val="000000"/>
          <w:sz w:val="22"/>
          <w:szCs w:val="22"/>
          <w:bdr w:val="none" w:sz="0" w:space="0" w:color="auto" w:frame="1"/>
        </w:rPr>
        <w:br/>
        <w:t>dolžnost ukrepati.</w:t>
      </w:r>
    </w:p>
    <w:p w:rsidR="00315105" w:rsidRPr="00FB7E89" w:rsidRDefault="00315105" w:rsidP="00315105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:rsidR="00315105" w:rsidRDefault="00315105" w:rsidP="00315105">
      <w:pPr>
        <w:pStyle w:val="Naslov4"/>
        <w:shd w:val="clear" w:color="auto" w:fill="FFFFFF"/>
        <w:spacing w:before="0"/>
        <w:textAlignment w:val="baseline"/>
        <w:rPr>
          <w:rFonts w:cstheme="majorHAnsi"/>
          <w:i w:val="0"/>
          <w:color w:val="auto"/>
          <w:bdr w:val="none" w:sz="0" w:space="0" w:color="auto" w:frame="1"/>
        </w:rPr>
      </w:pPr>
      <w:r w:rsidRPr="00FB7E89">
        <w:rPr>
          <w:rFonts w:cstheme="majorHAnsi"/>
          <w:i w:val="0"/>
          <w:color w:val="auto"/>
          <w:bdr w:val="none" w:sz="0" w:space="0" w:color="auto" w:frame="1"/>
        </w:rPr>
        <w:t xml:space="preserve">Izobraževanje </w:t>
      </w:r>
      <w:r>
        <w:rPr>
          <w:rFonts w:cstheme="majorHAnsi"/>
          <w:i w:val="0"/>
          <w:color w:val="auto"/>
          <w:bdr w:val="none" w:sz="0" w:space="0" w:color="auto" w:frame="1"/>
        </w:rPr>
        <w:t xml:space="preserve">za človekove pravice </w:t>
      </w:r>
      <w:r w:rsidRPr="00FB7E89">
        <w:rPr>
          <w:rFonts w:cstheme="majorHAnsi"/>
          <w:i w:val="0"/>
          <w:color w:val="auto"/>
          <w:bdr w:val="none" w:sz="0" w:space="0" w:color="auto" w:frame="1"/>
        </w:rPr>
        <w:t xml:space="preserve"> vodi k preprečevanju kršitev človekovih</w:t>
      </w:r>
      <w:r w:rsidRPr="00FB7E89">
        <w:rPr>
          <w:rFonts w:cstheme="majorHAnsi"/>
          <w:i w:val="0"/>
          <w:color w:val="auto"/>
          <w:bdr w:val="none" w:sz="0" w:space="0" w:color="auto" w:frame="1"/>
        </w:rPr>
        <w:br/>
        <w:t>pravic in je pomemben prispevek k doseganju pravične družbe.</w:t>
      </w:r>
    </w:p>
    <w:p w:rsidR="00FB7E89" w:rsidRPr="003E425F" w:rsidRDefault="00FB7E89" w:rsidP="00FB7E89">
      <w:pPr>
        <w:pStyle w:val="Navadensplet"/>
        <w:spacing w:before="0" w:beforeAutospacing="0" w:after="360" w:afterAutospacing="0"/>
        <w:textAlignment w:val="baseline"/>
        <w:rPr>
          <w:rFonts w:asciiTheme="majorHAnsi" w:hAnsiTheme="majorHAnsi" w:cstheme="majorHAnsi"/>
          <w:b/>
          <w:color w:val="111111"/>
          <w:sz w:val="22"/>
          <w:szCs w:val="22"/>
        </w:rPr>
      </w:pPr>
    </w:p>
    <w:p w:rsidR="00FB7E89" w:rsidRDefault="00FB7E89" w:rsidP="0031510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684ED4" w:rsidRPr="00684ED4">
        <w:rPr>
          <w:rFonts w:asciiTheme="majorHAnsi" w:hAnsiTheme="majorHAnsi" w:cstheme="majorHAnsi"/>
        </w:rPr>
        <w:t xml:space="preserve"> </w:t>
      </w:r>
    </w:p>
    <w:p w:rsidR="00FB7E89" w:rsidRDefault="00FB7E89" w:rsidP="00FB7E89">
      <w:pPr>
        <w:rPr>
          <w:rFonts w:asciiTheme="majorHAnsi" w:hAnsiTheme="majorHAnsi" w:cstheme="majorHAnsi"/>
        </w:rPr>
      </w:pPr>
    </w:p>
    <w:p w:rsidR="00FB7E89" w:rsidRPr="00FB7E89" w:rsidRDefault="00FB7E89" w:rsidP="00FB7E89">
      <w:pPr>
        <w:rPr>
          <w:rFonts w:asciiTheme="majorHAnsi" w:hAnsiTheme="majorHAnsi" w:cstheme="majorHAnsi"/>
        </w:rPr>
      </w:pPr>
    </w:p>
    <w:p w:rsidR="003E425F" w:rsidRDefault="00684ED4" w:rsidP="00BC06B4">
      <w:pPr>
        <w:rPr>
          <w:rFonts w:asciiTheme="majorHAnsi" w:hAnsiTheme="majorHAnsi" w:cstheme="majorHAnsi"/>
        </w:rPr>
      </w:pPr>
      <w:r w:rsidRPr="00684ED4">
        <w:rPr>
          <w:rFonts w:asciiTheme="majorHAnsi" w:hAnsiTheme="majorHAnsi" w:cstheme="majorHAnsi"/>
        </w:rPr>
        <w:t>Vir</w:t>
      </w:r>
      <w:r w:rsidR="00FB7E89">
        <w:rPr>
          <w:rFonts w:asciiTheme="majorHAnsi" w:hAnsiTheme="majorHAnsi" w:cstheme="majorHAnsi"/>
        </w:rPr>
        <w:t>i</w:t>
      </w:r>
      <w:r w:rsidRPr="00684ED4">
        <w:rPr>
          <w:rFonts w:asciiTheme="majorHAnsi" w:hAnsiTheme="majorHAnsi" w:cstheme="majorHAnsi"/>
        </w:rPr>
        <w:t>:</w:t>
      </w:r>
    </w:p>
    <w:p w:rsidR="00BC06B4" w:rsidRPr="00684ED4" w:rsidRDefault="00BC06B4" w:rsidP="00BC06B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proofErr w:type="spellStart"/>
      <w:r w:rsidRPr="00684ED4">
        <w:rPr>
          <w:rFonts w:asciiTheme="majorHAnsi" w:hAnsiTheme="majorHAnsi" w:cstheme="majorHAnsi"/>
        </w:rPr>
        <w:t>Kurikularn</w:t>
      </w:r>
      <w:r w:rsidR="00FB7E89">
        <w:rPr>
          <w:rFonts w:asciiTheme="majorHAnsi" w:hAnsiTheme="majorHAnsi" w:cstheme="majorHAnsi"/>
        </w:rPr>
        <w:t>i</w:t>
      </w:r>
      <w:proofErr w:type="spellEnd"/>
      <w:r w:rsidR="00FB7E89">
        <w:rPr>
          <w:rFonts w:asciiTheme="majorHAnsi" w:hAnsiTheme="majorHAnsi" w:cstheme="majorHAnsi"/>
        </w:rPr>
        <w:t xml:space="preserve"> dokumenti, uporabni in aktualni viri</w:t>
      </w:r>
    </w:p>
    <w:p w:rsidR="00BC06B4" w:rsidRDefault="00BC06B4" w:rsidP="00684E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684ED4" w:rsidRPr="00684ED4">
        <w:rPr>
          <w:rFonts w:asciiTheme="majorHAnsi" w:hAnsiTheme="majorHAnsi" w:cstheme="majorHAnsi"/>
        </w:rPr>
        <w:t>KZ za SPI:</w:t>
      </w:r>
    </w:p>
    <w:p w:rsidR="00684ED4" w:rsidRPr="00684ED4" w:rsidRDefault="00684ED4" w:rsidP="00684ED4">
      <w:pPr>
        <w:rPr>
          <w:rFonts w:asciiTheme="majorHAnsi" w:hAnsiTheme="majorHAnsi" w:cstheme="majorHAnsi"/>
        </w:rPr>
      </w:pPr>
      <w:r w:rsidRPr="00684ED4">
        <w:rPr>
          <w:rFonts w:asciiTheme="majorHAnsi" w:hAnsiTheme="majorHAnsi" w:cstheme="majorHAnsi"/>
        </w:rPr>
        <w:t xml:space="preserve"> </w:t>
      </w:r>
      <w:hyperlink r:id="rId10" w:history="1">
        <w:r w:rsidRPr="00684ED4">
          <w:rPr>
            <w:rStyle w:val="Hiperpovezava"/>
            <w:rFonts w:asciiTheme="majorHAnsi" w:hAnsiTheme="majorHAnsi" w:cstheme="majorHAnsi"/>
          </w:rPr>
          <w:t>http://eportal.mss.edus.si/msswww/programi2021/programi/media/pdf/aktivno_drzavljanstvo_spi.pdf</w:t>
        </w:r>
      </w:hyperlink>
    </w:p>
    <w:p w:rsidR="00BC06B4" w:rsidRDefault="00684ED4" w:rsidP="00684ED4">
      <w:pPr>
        <w:rPr>
          <w:rStyle w:val="Hiperpovezava"/>
          <w:rFonts w:asciiTheme="majorHAnsi" w:hAnsiTheme="majorHAnsi" w:cstheme="majorHAnsi"/>
        </w:rPr>
      </w:pPr>
      <w:r w:rsidRPr="00684ED4">
        <w:rPr>
          <w:rFonts w:asciiTheme="majorHAnsi" w:hAnsiTheme="majorHAnsi" w:cstheme="majorHAnsi"/>
        </w:rPr>
        <w:t xml:space="preserve">KZ za SSI: </w:t>
      </w:r>
      <w:hyperlink r:id="rId11" w:history="1">
        <w:r w:rsidRPr="00684ED4">
          <w:rPr>
            <w:rStyle w:val="Hiperpovezava"/>
            <w:rFonts w:asciiTheme="majorHAnsi" w:hAnsiTheme="majorHAnsi" w:cstheme="majorHAnsi"/>
          </w:rPr>
          <w:t>http://eportal.mss.edus.si/msswww/programi2021/programi/media/pdf/aktivno_drzavljanstvo_ssi.pdf</w:t>
        </w:r>
      </w:hyperlink>
    </w:p>
    <w:p w:rsidR="00BC06B4" w:rsidRPr="00BC06B4" w:rsidRDefault="00315105">
      <w:pPr>
        <w:rPr>
          <w:rFonts w:asciiTheme="majorHAnsi" w:hAnsiTheme="majorHAnsi" w:cstheme="majorHAnsi"/>
        </w:rPr>
      </w:pPr>
      <w:hyperlink r:id="rId12" w:history="1">
        <w:r w:rsidR="00BC06B4" w:rsidRPr="00BC06B4">
          <w:rPr>
            <w:rStyle w:val="Hiperpovezava"/>
            <w:rFonts w:asciiTheme="majorHAnsi" w:hAnsiTheme="majorHAnsi" w:cstheme="majorHAnsi"/>
          </w:rPr>
          <w:t>druzboslovje.pdf (edus.si)</w:t>
        </w:r>
      </w:hyperlink>
    </w:p>
    <w:p w:rsidR="00471FE1" w:rsidRPr="00BC06B4" w:rsidRDefault="00684ED4">
      <w:pPr>
        <w:rPr>
          <w:rFonts w:asciiTheme="majorHAnsi" w:hAnsiTheme="majorHAnsi" w:cstheme="majorHAnsi"/>
          <w:color w:val="4A4A4A"/>
          <w:shd w:val="clear" w:color="auto" w:fill="FFFFFF"/>
        </w:rPr>
      </w:pPr>
      <w:r w:rsidRPr="00BC06B4">
        <w:rPr>
          <w:rFonts w:asciiTheme="majorHAnsi" w:hAnsiTheme="majorHAnsi" w:cstheme="majorHAnsi"/>
          <w:color w:val="4A4A4A"/>
          <w:shd w:val="clear" w:color="auto" w:fill="FFFFFF"/>
        </w:rPr>
        <w:t xml:space="preserve">Za delo </w:t>
      </w:r>
      <w:r w:rsidR="00471FE1" w:rsidRPr="00BC06B4">
        <w:rPr>
          <w:rFonts w:asciiTheme="majorHAnsi" w:hAnsiTheme="majorHAnsi" w:cstheme="majorHAnsi"/>
          <w:color w:val="4A4A4A"/>
          <w:shd w:val="clear" w:color="auto" w:fill="FFFFFF"/>
        </w:rPr>
        <w:t>dijakov pa so</w:t>
      </w:r>
      <w:r w:rsidR="00BC06B4" w:rsidRPr="00BC06B4">
        <w:rPr>
          <w:rFonts w:asciiTheme="majorHAnsi" w:hAnsiTheme="majorHAnsi" w:cstheme="majorHAnsi"/>
          <w:color w:val="4A4A4A"/>
          <w:shd w:val="clear" w:color="auto" w:fill="FFFFFF"/>
        </w:rPr>
        <w:t xml:space="preserve"> na voljo še:</w:t>
      </w:r>
    </w:p>
    <w:p w:rsidR="00684ED4" w:rsidRPr="00BC06B4" w:rsidRDefault="00684ED4">
      <w:pPr>
        <w:rPr>
          <w:rFonts w:asciiTheme="majorHAnsi" w:hAnsiTheme="majorHAnsi" w:cstheme="majorHAnsi"/>
        </w:rPr>
      </w:pPr>
      <w:r w:rsidRPr="00BC06B4">
        <w:rPr>
          <w:rFonts w:asciiTheme="majorHAnsi" w:hAnsiTheme="majorHAnsi" w:cstheme="majorHAnsi"/>
          <w:color w:val="4A4A4A"/>
          <w:shd w:val="clear" w:color="auto" w:fill="FFFFFF"/>
        </w:rPr>
        <w:t xml:space="preserve"> </w:t>
      </w:r>
      <w:hyperlink r:id="rId13" w:history="1">
        <w:r w:rsidR="00471FE1" w:rsidRPr="00BC06B4">
          <w:rPr>
            <w:rStyle w:val="Hiperpovezava"/>
            <w:rFonts w:asciiTheme="majorHAnsi" w:hAnsiTheme="majorHAnsi" w:cstheme="majorHAnsi"/>
          </w:rPr>
          <w:t>BEAT_Aktivno_EU_drzavljanstvo.pdf (zrss.si)</w:t>
        </w:r>
      </w:hyperlink>
    </w:p>
    <w:p w:rsidR="00471FE1" w:rsidRPr="00BC06B4" w:rsidRDefault="00315105">
      <w:pPr>
        <w:rPr>
          <w:rFonts w:asciiTheme="majorHAnsi" w:hAnsiTheme="majorHAnsi" w:cstheme="majorHAnsi"/>
        </w:rPr>
      </w:pPr>
      <w:hyperlink r:id="rId14" w:history="1">
        <w:r w:rsidR="00471FE1" w:rsidRPr="00BC06B4">
          <w:rPr>
            <w:rStyle w:val="Hiperpovezava"/>
            <w:rFonts w:asciiTheme="majorHAnsi" w:hAnsiTheme="majorHAnsi" w:cstheme="majorHAnsi"/>
          </w:rPr>
          <w:t>Aktivno_drzavljanstvo_v_srednji_soli_prirocnik.pdf (zrss.si)</w:t>
        </w:r>
      </w:hyperlink>
    </w:p>
    <w:p w:rsidR="00471FE1" w:rsidRPr="00BC06B4" w:rsidRDefault="00315105">
      <w:pPr>
        <w:rPr>
          <w:rFonts w:asciiTheme="majorHAnsi" w:hAnsiTheme="majorHAnsi" w:cstheme="majorHAnsi"/>
        </w:rPr>
      </w:pPr>
      <w:hyperlink r:id="rId15" w:history="1">
        <w:r w:rsidR="00471FE1" w:rsidRPr="00BC06B4">
          <w:rPr>
            <w:rStyle w:val="Hiperpovezava"/>
            <w:rFonts w:asciiTheme="majorHAnsi" w:hAnsiTheme="majorHAnsi" w:cstheme="majorHAnsi"/>
          </w:rPr>
          <w:t>Aktivno_drzavljanstvo_v_srednji_soli.pdf (zrss.si)</w:t>
        </w:r>
      </w:hyperlink>
    </w:p>
    <w:p w:rsidR="003E425F" w:rsidRPr="003E425F" w:rsidRDefault="003E425F" w:rsidP="003E425F">
      <w:pPr>
        <w:pStyle w:val="Navadensplet"/>
        <w:spacing w:before="0" w:beforeAutospacing="0" w:after="360" w:afterAutospacing="0"/>
        <w:textAlignment w:val="baseline"/>
        <w:rPr>
          <w:rFonts w:asciiTheme="majorHAnsi" w:hAnsiTheme="majorHAnsi" w:cstheme="majorHAnsi"/>
          <w:color w:val="111111"/>
          <w:sz w:val="22"/>
          <w:szCs w:val="22"/>
        </w:rPr>
      </w:pPr>
      <w:r>
        <w:rPr>
          <w:rFonts w:asciiTheme="majorHAnsi" w:hAnsiTheme="majorHAnsi" w:cstheme="majorHAnsi"/>
        </w:rPr>
        <w:t>*</w:t>
      </w:r>
      <w:r w:rsidRPr="003E425F">
        <w:rPr>
          <w:rFonts w:asciiTheme="majorHAnsi" w:hAnsiTheme="majorHAnsi" w:cstheme="majorHAnsi"/>
          <w:color w:val="111111"/>
          <w:sz w:val="22"/>
          <w:szCs w:val="22"/>
        </w:rPr>
        <w:t xml:space="preserve"> </w:t>
      </w:r>
      <w:r w:rsidRPr="003E425F">
        <w:rPr>
          <w:rFonts w:asciiTheme="majorHAnsi" w:hAnsiTheme="majorHAnsi" w:cstheme="majorHAnsi"/>
          <w:color w:val="111111"/>
          <w:sz w:val="22"/>
          <w:szCs w:val="22"/>
        </w:rPr>
        <w:t>Novi izzivi so priložnost za aktivno učenje, pa čeprav je včasih povod za to zunanje narave, kot so nadzorni mehanizmi navedenih mednarodnih organizacij, ali pa ugotovljene kršitve s strani Ustavnega sodišča ali Evropske</w:t>
      </w:r>
      <w:r>
        <w:rPr>
          <w:rFonts w:asciiTheme="majorHAnsi" w:hAnsiTheme="majorHAnsi" w:cstheme="majorHAnsi"/>
          <w:color w:val="111111"/>
          <w:sz w:val="22"/>
          <w:szCs w:val="22"/>
        </w:rPr>
        <w:t>ga sodišča za človekove pravice.</w:t>
      </w:r>
    </w:p>
    <w:p w:rsidR="00471FE1" w:rsidRPr="00BC06B4" w:rsidRDefault="00471FE1">
      <w:pPr>
        <w:rPr>
          <w:rFonts w:asciiTheme="majorHAnsi" w:hAnsiTheme="majorHAnsi" w:cstheme="majorHAnsi"/>
        </w:rPr>
      </w:pPr>
      <w:r w:rsidRPr="00BC06B4">
        <w:rPr>
          <w:rFonts w:asciiTheme="majorHAnsi" w:hAnsiTheme="majorHAnsi" w:cstheme="majorHAnsi"/>
        </w:rPr>
        <w:t>Svet Evrope je sprejel tudi »Listino o izobraževanju za demokratično državljanstvo in vzgoji za človekove pravice«, s katero se članice Sveta Evrope medsebojno spodbujajo k uveljavljanju aktivnega državljanstva. Dokument podaja smernice, kako naj države podpisnice vgrajujejo vrednote, kot sta demokracija in človekove pravice, v izobraževanje ne le pri pouku, temveč v celotno šolsko kulturo in okolje - Živeti skupaj kot enakovredni posamezniki v večkulturnih demokratičnih družbah</w:t>
      </w:r>
      <w:r w:rsidR="003E425F">
        <w:rPr>
          <w:rFonts w:asciiTheme="majorHAnsi" w:hAnsiTheme="majorHAnsi" w:cstheme="majorHAnsi"/>
        </w:rPr>
        <w:t>:</w:t>
      </w:r>
    </w:p>
    <w:p w:rsidR="003E425F" w:rsidRDefault="003E425F">
      <w:pPr>
        <w:rPr>
          <w:rFonts w:asciiTheme="majorHAnsi" w:hAnsiTheme="majorHAnsi" w:cstheme="majorHAnsi"/>
          <w:b/>
        </w:rPr>
      </w:pPr>
    </w:p>
    <w:p w:rsidR="00471FE1" w:rsidRPr="00BC06B4" w:rsidRDefault="00471FE1">
      <w:pPr>
        <w:rPr>
          <w:rFonts w:asciiTheme="majorHAnsi" w:hAnsiTheme="majorHAnsi" w:cstheme="majorHAnsi"/>
          <w:b/>
        </w:rPr>
      </w:pPr>
      <w:r w:rsidRPr="00BC06B4">
        <w:rPr>
          <w:rFonts w:asciiTheme="majorHAnsi" w:hAnsiTheme="majorHAnsi" w:cstheme="majorHAnsi"/>
          <w:b/>
        </w:rPr>
        <w:t xml:space="preserve">KOMPETENCE ZA DEMOKRATIČNO KULTURO </w:t>
      </w:r>
    </w:p>
    <w:p w:rsidR="00471FE1" w:rsidRPr="00BC06B4" w:rsidRDefault="00471FE1" w:rsidP="00471FE1">
      <w:pPr>
        <w:rPr>
          <w:rFonts w:asciiTheme="majorHAnsi" w:hAnsiTheme="majorHAnsi" w:cstheme="majorHAnsi"/>
        </w:rPr>
      </w:pPr>
      <w:r w:rsidRPr="00BC06B4">
        <w:rPr>
          <w:rFonts w:asciiTheme="majorHAnsi" w:hAnsiTheme="majorHAnsi" w:cstheme="majorHAnsi"/>
        </w:rPr>
        <w:t>Povzetek:</w:t>
      </w:r>
    </w:p>
    <w:p w:rsidR="007E4DB9" w:rsidRPr="003E425F" w:rsidRDefault="00315105">
      <w:pPr>
        <w:rPr>
          <w:rFonts w:asciiTheme="majorHAnsi" w:hAnsiTheme="majorHAnsi" w:cstheme="majorHAnsi"/>
        </w:rPr>
      </w:pPr>
      <w:hyperlink r:id="rId16" w:history="1">
        <w:r w:rsidR="00471FE1" w:rsidRPr="00BC06B4">
          <w:rPr>
            <w:rStyle w:val="Hiperpovezava"/>
            <w:rFonts w:asciiTheme="majorHAnsi" w:hAnsiTheme="majorHAnsi" w:cstheme="majorHAnsi"/>
          </w:rPr>
          <w:t>16806ccf17 (coe.int)</w:t>
        </w:r>
      </w:hyperlink>
      <w:r w:rsidR="00471FE1" w:rsidRPr="00BC06B4">
        <w:rPr>
          <w:rFonts w:asciiTheme="majorHAnsi" w:hAnsiTheme="majorHAnsi" w:cstheme="majorHAnsi"/>
        </w:rPr>
        <w:t xml:space="preserve"> </w:t>
      </w:r>
    </w:p>
    <w:p w:rsidR="003E425F" w:rsidRDefault="007E4DB9" w:rsidP="007E4DB9">
      <w:pPr>
        <w:rPr>
          <w:rFonts w:asciiTheme="majorHAnsi" w:hAnsiTheme="majorHAnsi" w:cstheme="majorHAnsi"/>
        </w:rPr>
      </w:pPr>
      <w:r w:rsidRPr="00BC06B4">
        <w:rPr>
          <w:rFonts w:asciiTheme="majorHAnsi" w:hAnsiTheme="majorHAnsi" w:cstheme="majorHAnsi"/>
        </w:rPr>
        <w:t xml:space="preserve">Uporabni viri: </w:t>
      </w:r>
    </w:p>
    <w:p w:rsidR="003E425F" w:rsidRDefault="003E425F" w:rsidP="007E4DB9">
      <w:pPr>
        <w:rPr>
          <w:rFonts w:asciiTheme="majorHAnsi" w:hAnsiTheme="majorHAnsi" w:cstheme="majorHAnsi"/>
        </w:rPr>
      </w:pPr>
      <w:hyperlink r:id="rId17" w:history="1">
        <w:r w:rsidRPr="003E425F">
          <w:rPr>
            <w:rStyle w:val="Hiperpovezava"/>
            <w:rFonts w:asciiTheme="majorHAnsi" w:hAnsiTheme="majorHAnsi" w:cstheme="majorHAnsi"/>
          </w:rPr>
          <w:t xml:space="preserve">Microsoft Word - </w:t>
        </w:r>
        <w:proofErr w:type="spellStart"/>
        <w:r w:rsidRPr="003E425F">
          <w:rPr>
            <w:rStyle w:val="Hiperpovezava"/>
            <w:rFonts w:asciiTheme="majorHAnsi" w:hAnsiTheme="majorHAnsi" w:cstheme="majorHAnsi"/>
          </w:rPr>
          <w:t>Splosna</w:t>
        </w:r>
        <w:proofErr w:type="spellEnd"/>
        <w:r w:rsidRPr="003E425F">
          <w:rPr>
            <w:rStyle w:val="Hiperpovezava"/>
            <w:rFonts w:asciiTheme="majorHAnsi" w:hAnsiTheme="majorHAnsi" w:cstheme="majorHAnsi"/>
          </w:rPr>
          <w:t xml:space="preserve"> deklaracija </w:t>
        </w:r>
        <w:proofErr w:type="spellStart"/>
        <w:r w:rsidRPr="003E425F">
          <w:rPr>
            <w:rStyle w:val="Hiperpovezava"/>
            <w:rFonts w:asciiTheme="majorHAnsi" w:hAnsiTheme="majorHAnsi" w:cstheme="majorHAnsi"/>
          </w:rPr>
          <w:t>clovekovih</w:t>
        </w:r>
        <w:proofErr w:type="spellEnd"/>
        <w:r w:rsidRPr="003E425F">
          <w:rPr>
            <w:rStyle w:val="Hiperpovezava"/>
            <w:rFonts w:asciiTheme="majorHAnsi" w:hAnsiTheme="majorHAnsi" w:cstheme="majorHAnsi"/>
          </w:rPr>
          <w:t xml:space="preserve"> pravic.doc (scnr.si)</w:t>
        </w:r>
      </w:hyperlink>
    </w:p>
    <w:p w:rsidR="003847B8" w:rsidRDefault="003847B8" w:rsidP="002304C9">
      <w:pPr>
        <w:pStyle w:val="Naslov5"/>
        <w:spacing w:before="0" w:beforeAutospacing="0" w:after="0" w:afterAutospacing="0" w:line="345" w:lineRule="atLeast"/>
        <w:textAlignment w:val="baseline"/>
        <w:rPr>
          <w:rFonts w:asciiTheme="majorHAnsi" w:hAnsiTheme="majorHAnsi" w:cstheme="majorHAnsi"/>
          <w:b w:val="0"/>
          <w:color w:val="4472C4" w:themeColor="accent5"/>
          <w:sz w:val="22"/>
          <w:szCs w:val="22"/>
          <w:bdr w:val="none" w:sz="0" w:space="0" w:color="auto" w:frame="1"/>
        </w:rPr>
      </w:pPr>
      <w:hyperlink r:id="rId18" w:history="1">
        <w:r w:rsidRPr="002304C9">
          <w:rPr>
            <w:rStyle w:val="Hiperpovezava"/>
            <w:rFonts w:asciiTheme="majorHAnsi" w:hAnsiTheme="majorHAnsi" w:cstheme="majorHAnsi"/>
            <w:b w:val="0"/>
            <w:sz w:val="22"/>
            <w:szCs w:val="22"/>
          </w:rPr>
          <w:t>Človekove pravice in OZN | SKUPAJ MOČNEJŠI (skupaj-mocnejsi.si)</w:t>
        </w:r>
      </w:hyperlink>
      <w:r w:rsidR="002304C9" w:rsidRPr="002304C9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2304C9">
        <w:rPr>
          <w:rFonts w:asciiTheme="majorHAnsi" w:hAnsiTheme="majorHAnsi" w:cstheme="majorHAnsi"/>
        </w:rPr>
        <w:t xml:space="preserve"> </w:t>
      </w:r>
      <w:r w:rsidR="002304C9" w:rsidRPr="002304C9">
        <w:rPr>
          <w:rFonts w:asciiTheme="majorHAnsi" w:hAnsiTheme="majorHAnsi" w:cstheme="majorHAnsi"/>
          <w:b w:val="0"/>
          <w:color w:val="4472C4" w:themeColor="accent5"/>
          <w:sz w:val="22"/>
          <w:szCs w:val="22"/>
        </w:rPr>
        <w:t>(</w:t>
      </w:r>
      <w:bookmarkStart w:id="1" w:name="koticek-za-ucitelje"/>
      <w:r w:rsidR="002304C9" w:rsidRPr="002304C9">
        <w:rPr>
          <w:rFonts w:asciiTheme="majorHAnsi" w:hAnsiTheme="majorHAnsi" w:cstheme="majorHAnsi"/>
          <w:b w:val="0"/>
          <w:color w:val="4472C4" w:themeColor="accent5"/>
          <w:sz w:val="22"/>
          <w:szCs w:val="22"/>
          <w:bdr w:val="none" w:sz="0" w:space="0" w:color="auto" w:frame="1"/>
        </w:rPr>
        <w:t>Kotiček za učitelje)</w:t>
      </w:r>
      <w:bookmarkEnd w:id="1"/>
    </w:p>
    <w:p w:rsidR="002304C9" w:rsidRPr="002304C9" w:rsidRDefault="002304C9" w:rsidP="002304C9">
      <w:pPr>
        <w:pStyle w:val="Naslov5"/>
        <w:spacing w:before="0" w:beforeAutospacing="0" w:after="0" w:afterAutospacing="0" w:line="345" w:lineRule="atLeast"/>
        <w:textAlignment w:val="baseline"/>
        <w:rPr>
          <w:rFonts w:asciiTheme="majorHAnsi" w:hAnsiTheme="majorHAnsi" w:cstheme="majorHAnsi"/>
          <w:b w:val="0"/>
          <w:color w:val="4472C4" w:themeColor="accent5"/>
          <w:sz w:val="22"/>
          <w:szCs w:val="22"/>
          <w:bdr w:val="none" w:sz="0" w:space="0" w:color="auto" w:frame="1"/>
        </w:rPr>
      </w:pPr>
    </w:p>
    <w:p w:rsidR="003E425F" w:rsidRPr="003E425F" w:rsidRDefault="003E425F" w:rsidP="007E4DB9">
      <w:pPr>
        <w:rPr>
          <w:rFonts w:asciiTheme="majorHAnsi" w:hAnsiTheme="majorHAnsi" w:cstheme="majorHAnsi"/>
        </w:rPr>
      </w:pPr>
      <w:hyperlink r:id="rId19" w:history="1">
        <w:proofErr w:type="spellStart"/>
        <w:r w:rsidRPr="003E425F">
          <w:rPr>
            <w:rStyle w:val="Hiperpovezava"/>
            <w:rFonts w:asciiTheme="majorHAnsi" w:hAnsiTheme="majorHAnsi" w:cstheme="majorHAnsi"/>
          </w:rPr>
          <w:t>eUprava</w:t>
        </w:r>
        <w:proofErr w:type="spellEnd"/>
        <w:r w:rsidRPr="003E425F">
          <w:rPr>
            <w:rStyle w:val="Hiperpovezava"/>
            <w:rFonts w:asciiTheme="majorHAnsi" w:hAnsiTheme="majorHAnsi" w:cstheme="majorHAnsi"/>
          </w:rPr>
          <w:t xml:space="preserve"> - Varstvo človekovih pravic in temeljnih svoboščin (gov.si)</w:t>
        </w:r>
      </w:hyperlink>
    </w:p>
    <w:p w:rsidR="007E4DB9" w:rsidRPr="00BC06B4" w:rsidRDefault="00315105" w:rsidP="007E4DB9">
      <w:pPr>
        <w:rPr>
          <w:rFonts w:asciiTheme="majorHAnsi" w:hAnsiTheme="majorHAnsi" w:cstheme="majorHAnsi"/>
        </w:rPr>
      </w:pPr>
      <w:hyperlink r:id="rId20" w:history="1">
        <w:r w:rsidR="007E4DB9" w:rsidRPr="00BC06B4">
          <w:rPr>
            <w:rStyle w:val="Hiperpovezava"/>
            <w:rFonts w:asciiTheme="majorHAnsi" w:hAnsiTheme="majorHAnsi" w:cstheme="majorHAnsi"/>
          </w:rPr>
          <w:t>Varuh človekovih pravic RS (varuh-rs.si)</w:t>
        </w:r>
      </w:hyperlink>
      <w:r w:rsidR="007E4DB9" w:rsidRPr="00BC06B4">
        <w:rPr>
          <w:rFonts w:asciiTheme="majorHAnsi" w:hAnsiTheme="majorHAnsi" w:cstheme="majorHAnsi"/>
        </w:rPr>
        <w:t xml:space="preserve">, </w:t>
      </w:r>
      <w:hyperlink r:id="rId21" w:history="1">
        <w:r w:rsidR="007E4DB9" w:rsidRPr="00BC06B4">
          <w:rPr>
            <w:rStyle w:val="Hiperpovezava"/>
            <w:rFonts w:asciiTheme="majorHAnsi" w:hAnsiTheme="majorHAnsi" w:cstheme="majorHAnsi"/>
          </w:rPr>
          <w:t>KAJ VSE DELAMO PRI VARUHU? (varuh-rs.si)</w:t>
        </w:r>
      </w:hyperlink>
      <w:r w:rsidR="007E4DB9" w:rsidRPr="00BC06B4">
        <w:rPr>
          <w:rFonts w:asciiTheme="majorHAnsi" w:hAnsiTheme="majorHAnsi" w:cstheme="majorHAnsi"/>
        </w:rPr>
        <w:t xml:space="preserve">, </w:t>
      </w:r>
      <w:hyperlink r:id="rId22" w:history="1">
        <w:r w:rsidR="007E4DB9" w:rsidRPr="00BC06B4">
          <w:rPr>
            <w:rStyle w:val="Hiperpovezava"/>
            <w:rFonts w:asciiTheme="majorHAnsi" w:hAnsiTheme="majorHAnsi" w:cstheme="majorHAnsi"/>
          </w:rPr>
          <w:t>Vodič: Kako in kdaj s pritožbo na mednarodne pogodbene odbore Združenih narodov? (varuh-rs.si)</w:t>
        </w:r>
      </w:hyperlink>
      <w:r w:rsidR="007E4DB9" w:rsidRPr="00BC06B4">
        <w:rPr>
          <w:rFonts w:asciiTheme="majorHAnsi" w:hAnsiTheme="majorHAnsi" w:cstheme="majorHAnsi"/>
        </w:rPr>
        <w:t>,</w:t>
      </w:r>
    </w:p>
    <w:p w:rsidR="007E4DB9" w:rsidRPr="003847B8" w:rsidRDefault="00315105" w:rsidP="007E4DB9">
      <w:pPr>
        <w:rPr>
          <w:rStyle w:val="Hiperpovezava"/>
          <w:rFonts w:asciiTheme="majorHAnsi" w:hAnsiTheme="majorHAnsi" w:cstheme="majorHAnsi"/>
        </w:rPr>
      </w:pPr>
      <w:hyperlink r:id="rId23" w:history="1">
        <w:r w:rsidR="007E4DB9" w:rsidRPr="00BC06B4">
          <w:rPr>
            <w:rStyle w:val="Hiperpovezava"/>
            <w:rFonts w:asciiTheme="majorHAnsi" w:hAnsiTheme="majorHAnsi" w:cstheme="majorHAnsi"/>
          </w:rPr>
          <w:t>vodic_pritozbe_OZN_web.pdf (varuh-rs.si)</w:t>
        </w:r>
      </w:hyperlink>
      <w:r w:rsidR="007E4DB9" w:rsidRPr="00BC06B4">
        <w:rPr>
          <w:rFonts w:asciiTheme="majorHAnsi" w:hAnsiTheme="majorHAnsi" w:cstheme="majorHAnsi"/>
        </w:rPr>
        <w:t xml:space="preserve">, </w:t>
      </w:r>
      <w:hyperlink r:id="rId24" w:history="1"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European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</w:t>
        </w:r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Network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</w:t>
        </w:r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of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</w:t>
        </w:r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National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Human </w:t>
        </w:r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Rights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</w:t>
        </w:r>
        <w:proofErr w:type="spellStart"/>
        <w:r w:rsidR="007E4DB9" w:rsidRPr="00BC06B4">
          <w:rPr>
            <w:rStyle w:val="Hiperpovezava"/>
            <w:rFonts w:asciiTheme="majorHAnsi" w:hAnsiTheme="majorHAnsi" w:cstheme="majorHAnsi"/>
          </w:rPr>
          <w:t>Institutions</w:t>
        </w:r>
        <w:proofErr w:type="spellEnd"/>
        <w:r w:rsidR="007E4DB9" w:rsidRPr="00BC06B4">
          <w:rPr>
            <w:rStyle w:val="Hiperpovezava"/>
            <w:rFonts w:asciiTheme="majorHAnsi" w:hAnsiTheme="majorHAnsi" w:cstheme="majorHAnsi"/>
          </w:rPr>
          <w:t xml:space="preserve"> - ENNHRI</w:t>
        </w:r>
      </w:hyperlink>
    </w:p>
    <w:p w:rsidR="003847B8" w:rsidRPr="003847B8" w:rsidRDefault="003847B8" w:rsidP="007E4DB9">
      <w:pPr>
        <w:rPr>
          <w:rStyle w:val="Hiperpovezava"/>
          <w:rFonts w:asciiTheme="majorHAnsi" w:hAnsiTheme="majorHAnsi" w:cstheme="majorHAnsi"/>
        </w:rPr>
      </w:pPr>
      <w:hyperlink r:id="rId25" w:history="1">
        <w:r w:rsidRPr="003847B8">
          <w:rPr>
            <w:rStyle w:val="Hiperpovezava"/>
            <w:rFonts w:asciiTheme="majorHAnsi" w:hAnsiTheme="majorHAnsi" w:cstheme="majorHAnsi"/>
          </w:rPr>
          <w:t xml:space="preserve">Varstvo in spodbujanje človekovih pravic - </w:t>
        </w:r>
        <w:proofErr w:type="spellStart"/>
        <w:r w:rsidRPr="003847B8">
          <w:rPr>
            <w:rStyle w:val="Hiperpovezava"/>
            <w:rFonts w:asciiTheme="majorHAnsi" w:hAnsiTheme="majorHAnsi" w:cstheme="majorHAnsi"/>
          </w:rPr>
          <w:t>Consilium</w:t>
        </w:r>
        <w:proofErr w:type="spellEnd"/>
        <w:r w:rsidRPr="003847B8">
          <w:rPr>
            <w:rStyle w:val="Hiperpovezava"/>
            <w:rFonts w:asciiTheme="majorHAnsi" w:hAnsiTheme="majorHAnsi" w:cstheme="majorHAnsi"/>
          </w:rPr>
          <w:t xml:space="preserve"> (europa.eu)</w:t>
        </w:r>
      </w:hyperlink>
    </w:p>
    <w:p w:rsidR="003847B8" w:rsidRDefault="003847B8" w:rsidP="007E4DB9">
      <w:pPr>
        <w:rPr>
          <w:rFonts w:asciiTheme="majorHAnsi" w:hAnsiTheme="majorHAnsi" w:cstheme="majorHAnsi"/>
          <w:color w:val="111111"/>
          <w:sz w:val="26"/>
          <w:szCs w:val="26"/>
        </w:rPr>
      </w:pPr>
      <w:hyperlink r:id="rId26" w:history="1">
        <w:r w:rsidRPr="003847B8">
          <w:rPr>
            <w:rStyle w:val="Hiperpovezava"/>
            <w:rFonts w:asciiTheme="majorHAnsi" w:hAnsiTheme="majorHAnsi" w:cstheme="majorHAnsi"/>
          </w:rPr>
          <w:t>Človekove pravice | Kratki vodnik po Evropski uniji | Evropski parlament (europa.eu)</w:t>
        </w:r>
      </w:hyperlink>
      <w:r w:rsidRPr="003847B8">
        <w:rPr>
          <w:rFonts w:asciiTheme="majorHAnsi" w:hAnsiTheme="majorHAnsi" w:cstheme="majorHAnsi"/>
          <w:color w:val="111111"/>
          <w:sz w:val="26"/>
          <w:szCs w:val="26"/>
        </w:rPr>
        <w:t> </w:t>
      </w:r>
    </w:p>
    <w:p w:rsidR="003847B8" w:rsidRPr="003847B8" w:rsidRDefault="003847B8" w:rsidP="007E4DB9">
      <w:pPr>
        <w:rPr>
          <w:rFonts w:asciiTheme="majorHAnsi" w:hAnsiTheme="majorHAnsi" w:cstheme="majorHAnsi"/>
        </w:rPr>
      </w:pPr>
      <w:hyperlink r:id="rId27" w:history="1">
        <w:r w:rsidRPr="003847B8">
          <w:rPr>
            <w:rStyle w:val="Hiperpovezava"/>
            <w:rFonts w:asciiTheme="majorHAnsi" w:hAnsiTheme="majorHAnsi" w:cstheme="majorHAnsi"/>
          </w:rPr>
          <w:t>Teme in projekti Ministrstva za zunanje zadeve | GOV.SI</w:t>
        </w:r>
      </w:hyperlink>
    </w:p>
    <w:p w:rsidR="003847B8" w:rsidRDefault="003847B8" w:rsidP="007E4DB9">
      <w:pPr>
        <w:rPr>
          <w:rFonts w:asciiTheme="majorHAnsi" w:hAnsiTheme="majorHAnsi" w:cstheme="majorHAnsi"/>
        </w:rPr>
      </w:pPr>
      <w:hyperlink r:id="rId28" w:history="1">
        <w:r w:rsidRPr="003847B8">
          <w:rPr>
            <w:rStyle w:val="Hiperpovezava"/>
            <w:rFonts w:asciiTheme="majorHAnsi" w:hAnsiTheme="majorHAnsi" w:cstheme="majorHAnsi"/>
          </w:rPr>
          <w:t>Človekove pravice v slovenski zunanji politiki | GOV.SI</w:t>
        </w:r>
      </w:hyperlink>
    </w:p>
    <w:p w:rsidR="003847B8" w:rsidRDefault="003847B8" w:rsidP="007E4DB9">
      <w:pPr>
        <w:rPr>
          <w:rFonts w:asciiTheme="majorHAnsi" w:hAnsiTheme="majorHAnsi" w:cstheme="majorHAnsi"/>
        </w:rPr>
      </w:pPr>
      <w:hyperlink r:id="rId29" w:history="1">
        <w:r w:rsidRPr="003847B8">
          <w:rPr>
            <w:rStyle w:val="Hiperpovezava"/>
            <w:rFonts w:asciiTheme="majorHAnsi" w:hAnsiTheme="majorHAnsi" w:cstheme="majorHAnsi"/>
          </w:rPr>
          <w:t>Mednarodnopravni dokumenti s področja človekovih pravic in poročanja Slovenije | GOV.SI</w:t>
        </w:r>
      </w:hyperlink>
    </w:p>
    <w:p w:rsidR="002304C9" w:rsidRDefault="002304C9" w:rsidP="007E4DB9">
      <w:pPr>
        <w:rPr>
          <w:rFonts w:asciiTheme="majorHAnsi" w:hAnsiTheme="majorHAnsi" w:cstheme="majorHAnsi"/>
        </w:rPr>
      </w:pPr>
      <w:hyperlink r:id="rId30" w:history="1">
        <w:r w:rsidRPr="002304C9">
          <w:rPr>
            <w:rStyle w:val="Hiperpovezava"/>
            <w:rFonts w:asciiTheme="majorHAnsi" w:hAnsiTheme="majorHAnsi" w:cstheme="majorHAnsi"/>
          </w:rPr>
          <w:t xml:space="preserve">Splošna deklaracija človekovih pravic- </w:t>
        </w:r>
        <w:proofErr w:type="spellStart"/>
        <w:r w:rsidRPr="002304C9">
          <w:rPr>
            <w:rStyle w:val="Hiperpovezava"/>
            <w:rFonts w:asciiTheme="majorHAnsi" w:hAnsiTheme="majorHAnsi" w:cstheme="majorHAnsi"/>
          </w:rPr>
          <w:t>Amnesty</w:t>
        </w:r>
        <w:proofErr w:type="spellEnd"/>
        <w:r w:rsidRPr="002304C9">
          <w:rPr>
            <w:rStyle w:val="Hiperpovezava"/>
            <w:rFonts w:asciiTheme="majorHAnsi" w:hAnsiTheme="majorHAnsi" w:cstheme="majorHAnsi"/>
          </w:rPr>
          <w:t xml:space="preserve"> </w:t>
        </w:r>
        <w:proofErr w:type="spellStart"/>
        <w:r w:rsidRPr="002304C9">
          <w:rPr>
            <w:rStyle w:val="Hiperpovezava"/>
            <w:rFonts w:asciiTheme="majorHAnsi" w:hAnsiTheme="majorHAnsi" w:cstheme="majorHAnsi"/>
          </w:rPr>
          <w:t>International</w:t>
        </w:r>
        <w:proofErr w:type="spellEnd"/>
        <w:r w:rsidRPr="002304C9">
          <w:rPr>
            <w:rStyle w:val="Hiperpovezava"/>
            <w:rFonts w:asciiTheme="majorHAnsi" w:hAnsiTheme="majorHAnsi" w:cstheme="majorHAnsi"/>
          </w:rPr>
          <w:t xml:space="preserve"> Slovenija</w:t>
        </w:r>
      </w:hyperlink>
    </w:p>
    <w:p w:rsidR="00315105" w:rsidRPr="00315105" w:rsidRDefault="00315105" w:rsidP="00315105">
      <w:pPr>
        <w:pStyle w:val="Navadensplet"/>
        <w:rPr>
          <w:rFonts w:asciiTheme="majorHAnsi" w:hAnsiTheme="majorHAnsi" w:cstheme="majorHAnsi"/>
          <w:bCs/>
          <w:sz w:val="22"/>
          <w:szCs w:val="22"/>
        </w:rPr>
      </w:pPr>
      <w:r w:rsidRPr="00315105">
        <w:rPr>
          <w:rFonts w:asciiTheme="majorHAnsi" w:hAnsiTheme="majorHAnsi" w:cstheme="majorHAnsi"/>
          <w:bCs/>
          <w:color w:val="4472C4" w:themeColor="accent5"/>
          <w:sz w:val="22"/>
          <w:szCs w:val="22"/>
        </w:rPr>
        <w:t>Ne spreglejte nabor koristnih in uporabnih virov na</w:t>
      </w:r>
      <w:r>
        <w:rPr>
          <w:rFonts w:asciiTheme="majorHAnsi" w:hAnsiTheme="majorHAnsi" w:cstheme="majorHAnsi"/>
          <w:bCs/>
          <w:color w:val="4472C4" w:themeColor="accent5"/>
          <w:sz w:val="22"/>
          <w:szCs w:val="22"/>
        </w:rPr>
        <w:t xml:space="preserve">: </w:t>
      </w:r>
      <w:r w:rsidRPr="00315105">
        <w:rPr>
          <w:rFonts w:asciiTheme="majorHAnsi" w:hAnsiTheme="majorHAnsi" w:cstheme="majorHAnsi"/>
          <w:bCs/>
          <w:color w:val="4472C4" w:themeColor="accent5"/>
          <w:sz w:val="22"/>
          <w:szCs w:val="22"/>
        </w:rPr>
        <w:t xml:space="preserve"> </w:t>
      </w:r>
      <w:hyperlink r:id="rId31" w:history="1">
        <w:r w:rsidRPr="00315105">
          <w:rPr>
            <w:rStyle w:val="Hiperpovezava"/>
            <w:rFonts w:asciiTheme="majorHAnsi" w:eastAsia="Calibri" w:hAnsiTheme="majorHAnsi" w:cstheme="majorHAnsi"/>
            <w:bCs/>
            <w:sz w:val="22"/>
            <w:szCs w:val="22"/>
          </w:rPr>
          <w:t>http://sola.amnesty.si/</w:t>
        </w:r>
      </w:hyperlink>
    </w:p>
    <w:p w:rsidR="00315105" w:rsidRDefault="00315105" w:rsidP="007E4DB9">
      <w:pPr>
        <w:rPr>
          <w:rFonts w:asciiTheme="majorHAnsi" w:hAnsiTheme="majorHAnsi" w:cstheme="majorHAnsi"/>
        </w:rPr>
      </w:pPr>
    </w:p>
    <w:p w:rsidR="00FB7E89" w:rsidRDefault="00FB7E89" w:rsidP="007E4DB9">
      <w:pPr>
        <w:rPr>
          <w:rFonts w:asciiTheme="majorHAnsi" w:hAnsiTheme="majorHAnsi" w:cstheme="majorHAnsi"/>
        </w:rPr>
      </w:pPr>
    </w:p>
    <w:sectPr w:rsidR="00FB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6D"/>
    <w:multiLevelType w:val="hybridMultilevel"/>
    <w:tmpl w:val="2FB0D7FE"/>
    <w:lvl w:ilvl="0" w:tplc="5750082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60154F2"/>
    <w:multiLevelType w:val="hybridMultilevel"/>
    <w:tmpl w:val="20325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4"/>
    <w:rsid w:val="002304C9"/>
    <w:rsid w:val="00315105"/>
    <w:rsid w:val="003847B8"/>
    <w:rsid w:val="003E425F"/>
    <w:rsid w:val="00471FE1"/>
    <w:rsid w:val="00523EF9"/>
    <w:rsid w:val="00684ED4"/>
    <w:rsid w:val="007E4DB9"/>
    <w:rsid w:val="00BC06B4"/>
    <w:rsid w:val="00C46E17"/>
    <w:rsid w:val="00D11C02"/>
    <w:rsid w:val="00F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D3D"/>
  <w15:chartTrackingRefBased/>
  <w15:docId w15:val="{8D0B13C0-20AD-4B6F-A6E2-1EB0CC08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B7E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7E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link w:val="Naslov5Znak"/>
    <w:uiPriority w:val="9"/>
    <w:qFormat/>
    <w:rsid w:val="002304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684ED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4E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523EF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3E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2304C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7E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rsid w:val="00FB7E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ovekovepravice.si/si/teme/kaj-so-clovekove-pravice" TargetMode="External"/><Relationship Id="rId13" Type="http://schemas.openxmlformats.org/officeDocument/2006/relationships/hyperlink" Target="https://www.zrss.si/pdf/BEAT_Aktivno_EU_drzavljanstvo.pdf" TargetMode="External"/><Relationship Id="rId18" Type="http://schemas.openxmlformats.org/officeDocument/2006/relationships/hyperlink" Target="https://www.skupaj-mocnejsi.si/poglavje/clovekove-pravice-in-ozn/" TargetMode="External"/><Relationship Id="rId26" Type="http://schemas.openxmlformats.org/officeDocument/2006/relationships/hyperlink" Target="https://www.europarl.europa.eu/factsheets/sl/sheet/165/human-righ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aruh-rs.si/sl/kaj-delamo/" TargetMode="External"/><Relationship Id="rId7" Type="http://schemas.openxmlformats.org/officeDocument/2006/relationships/hyperlink" Target="https://www.gov.si/assets/ministrstva/MZZ/projekti/nase-pravice/Otroci-begunci-ucni-list_Slovensko.pdf" TargetMode="External"/><Relationship Id="rId12" Type="http://schemas.openxmlformats.org/officeDocument/2006/relationships/hyperlink" Target="http://eportal.mss.edus.si/msswww/programi2021/programi/SPI/KZ-IK/druzboslovje.pdf" TargetMode="External"/><Relationship Id="rId17" Type="http://schemas.openxmlformats.org/officeDocument/2006/relationships/hyperlink" Target="https://www.scnr.si/sl/wp-content/uploads/2009/06/splosna_deklaracija_clovekovih_pravic.pdf" TargetMode="External"/><Relationship Id="rId25" Type="http://schemas.openxmlformats.org/officeDocument/2006/relationships/hyperlink" Target="https://www.consilium.europa.eu/sl/policies/human-rights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m.coe.int/16806ccf17" TargetMode="External"/><Relationship Id="rId20" Type="http://schemas.openxmlformats.org/officeDocument/2006/relationships/hyperlink" Target="https://www.varuh-rs.si/sl/" TargetMode="External"/><Relationship Id="rId29" Type="http://schemas.openxmlformats.org/officeDocument/2006/relationships/hyperlink" Target="https://www.gov.si/teme/mednarodnopravni-dokumenti-s-podrocja-clovekovih-pravic-in-porocanja-slovenij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si/assets/ministrstva/MZZ/projekti/nase-pravice/Komplet-kartic-Nase-pravice-SLO.pdf" TargetMode="External"/><Relationship Id="rId11" Type="http://schemas.openxmlformats.org/officeDocument/2006/relationships/hyperlink" Target="http://eportal.mss.edus.si/msswww/programi2021/programi/media/pdf/aktivno_drzavljanstvo_ssi.pdf" TargetMode="External"/><Relationship Id="rId24" Type="http://schemas.openxmlformats.org/officeDocument/2006/relationships/hyperlink" Target="https://ennhri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rss.si/pdf/Aktivno_drzavljanstvo_v_srednji_soli.pdf" TargetMode="External"/><Relationship Id="rId23" Type="http://schemas.openxmlformats.org/officeDocument/2006/relationships/hyperlink" Target="https://www.varuh-rs.si/fileadmin/user_upload/CENTER_-_PRITOZBENE_POTI/vodic_pritozbe_OZN_web.pdf" TargetMode="External"/><Relationship Id="rId28" Type="http://schemas.openxmlformats.org/officeDocument/2006/relationships/hyperlink" Target="https://www.gov.si/teme/clovekove-pravice-v-slovenski-zunanji-politiki/" TargetMode="External"/><Relationship Id="rId10" Type="http://schemas.openxmlformats.org/officeDocument/2006/relationships/hyperlink" Target="http://eportal.mss.edus.si/msswww/programi2021/programi/media/pdf/aktivno_drzavljanstvo_spi.pdf" TargetMode="External"/><Relationship Id="rId19" Type="http://schemas.openxmlformats.org/officeDocument/2006/relationships/hyperlink" Target="https://e-uprava.gov.si/drzava-in-druzba/e-demokracija/o-demokraticnih-procesih/clovekove-pravice-in-temeljne-svoboscine/varstvo-clovekovih-pravic-in-temeljnih-svoboscin.html" TargetMode="External"/><Relationship Id="rId31" Type="http://schemas.openxmlformats.org/officeDocument/2006/relationships/hyperlink" Target="http://sola.amnesty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at.info/mi/vodic-po-clovekovih-pravicah/vodic-po-clovekovih-pravicah/kaj-so-clovekove-pravice/si" TargetMode="External"/><Relationship Id="rId14" Type="http://schemas.openxmlformats.org/officeDocument/2006/relationships/hyperlink" Target="https://www.zrss.si/pdf/Aktivno_drzavljanstvo_v_srednji_soli_prirocnik.pdf" TargetMode="External"/><Relationship Id="rId22" Type="http://schemas.openxmlformats.org/officeDocument/2006/relationships/hyperlink" Target="https://www.varuh-rs.si/vodic-mednarodne-pritozbe/?categories=%2F" TargetMode="External"/><Relationship Id="rId27" Type="http://schemas.openxmlformats.org/officeDocument/2006/relationships/hyperlink" Target="https://www.gov.si/drzavni-organi/ministrstva/ministrstvo-za-zunanje-zadeve/teme-in-projekti/" TargetMode="External"/><Relationship Id="rId30" Type="http://schemas.openxmlformats.org/officeDocument/2006/relationships/hyperlink" Target="https://www.amnesty.si/splosna-deklaracija-clovekovih-pravic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DCFDC0-1B36-46B5-A461-7FABE8D9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5</cp:revision>
  <dcterms:created xsi:type="dcterms:W3CDTF">2022-12-06T11:02:00Z</dcterms:created>
  <dcterms:modified xsi:type="dcterms:W3CDTF">2022-12-08T12:13:00Z</dcterms:modified>
</cp:coreProperties>
</file>