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DF4" w:rsidRDefault="00F31DF4" w:rsidP="00F31DF4">
      <w:pPr>
        <w:shd w:val="clear" w:color="auto" w:fill="FFFFFF"/>
        <w:spacing w:before="100" w:beforeAutospacing="1" w:after="100" w:afterAutospacing="1" w:line="240" w:lineRule="auto"/>
        <w:textAlignment w:val="baseline"/>
        <w:rPr>
          <w:rFonts w:asciiTheme="majorHAnsi" w:eastAsia="Times New Roman" w:hAnsiTheme="majorHAnsi" w:cstheme="majorHAnsi"/>
          <w:color w:val="555555"/>
          <w:lang w:eastAsia="sl-SI"/>
        </w:rPr>
      </w:pPr>
      <w:r>
        <w:rPr>
          <w:rFonts w:asciiTheme="majorHAnsi" w:eastAsia="Times New Roman" w:hAnsiTheme="majorHAnsi" w:cstheme="majorHAnsi"/>
          <w:color w:val="555555"/>
          <w:lang w:eastAsia="sl-SI"/>
        </w:rPr>
        <w:t>D</w:t>
      </w:r>
      <w:r w:rsidRPr="00F31DF4">
        <w:rPr>
          <w:rFonts w:asciiTheme="majorHAnsi" w:eastAsia="Times New Roman" w:hAnsiTheme="majorHAnsi" w:cstheme="majorHAnsi"/>
          <w:color w:val="555555"/>
          <w:lang w:eastAsia="sl-SI"/>
        </w:rPr>
        <w:t>inamika in kompleksnost današnjega časa terjata ponovne premisleke o temeljnih kategorijah našega bivanja.</w:t>
      </w:r>
      <w:r>
        <w:rPr>
          <w:rFonts w:asciiTheme="majorHAnsi" w:eastAsia="Times New Roman" w:hAnsiTheme="majorHAnsi" w:cstheme="majorHAnsi"/>
          <w:color w:val="555555"/>
          <w:lang w:eastAsia="sl-SI"/>
        </w:rPr>
        <w:t xml:space="preserve"> </w:t>
      </w:r>
      <w:r w:rsidRPr="00F31DF4">
        <w:rPr>
          <w:rFonts w:asciiTheme="majorHAnsi" w:eastAsia="Times New Roman" w:hAnsiTheme="majorHAnsi" w:cstheme="majorHAnsi"/>
          <w:color w:val="555555"/>
          <w:lang w:eastAsia="sl-SI"/>
        </w:rPr>
        <w:t>Spreminja se pogled na osebne in družbene konstitutivne dimenzije, ki vplivajo na razumevanje naših identitet, prostora in časa. Soočeni smo s številnimi izzivi, ki temeljito spreminjajo način življenja in dela. Danes se v šolah pogosto zanemarja in upošteva pomen socialne in emocionalne dimenzije, skozi katere učenci pridobivajo izkušnje in razvijajo odnose do drugih; razvijajo samospoštovanje, samozaupanje in tako bolj razumejo različne socialne okoliščine in svojo socialno odgovornost.</w:t>
      </w:r>
    </w:p>
    <w:p w:rsidR="00D81743" w:rsidRDefault="00D81743" w:rsidP="00D81743">
      <w:r>
        <w:t xml:space="preserve">Uporabni viri: </w:t>
      </w:r>
      <w:hyperlink r:id="rId5" w:history="1">
        <w:r>
          <w:rPr>
            <w:rStyle w:val="Hiperpovezava"/>
          </w:rPr>
          <w:t>Vključujoča šola - Zavod RS za šolstvo (zrss.si)</w:t>
        </w:r>
      </w:hyperlink>
    </w:p>
    <w:p w:rsidR="00D81743" w:rsidRDefault="004653A5" w:rsidP="00D81743">
      <w:hyperlink r:id="rId6" w:history="1">
        <w:r w:rsidR="00D81743">
          <w:rPr>
            <w:rStyle w:val="Hiperpovezava"/>
          </w:rPr>
          <w:t>Ustvarjanje učnih okolij za 21. stoletje - Zavod RS za šolstvo (zrss.si)</w:t>
        </w:r>
      </w:hyperlink>
    </w:p>
    <w:p w:rsidR="00D81743" w:rsidRDefault="004653A5" w:rsidP="00D81743">
      <w:hyperlink r:id="rId7" w:history="1">
        <w:r w:rsidR="00D81743">
          <w:rPr>
            <w:rStyle w:val="Hiperpovezava"/>
          </w:rPr>
          <w:t>Varno in spodbudno učno okolje - Zavod RS za šolstvo (zrss.si)</w:t>
        </w:r>
      </w:hyperlink>
      <w:r w:rsidR="00D81743">
        <w:t>  (projekt v katerega je vključenih veliko šol in učiteljev)</w:t>
      </w:r>
    </w:p>
    <w:p w:rsidR="00D81743" w:rsidRDefault="004653A5" w:rsidP="00D81743">
      <w:hyperlink r:id="rId8" w:history="1">
        <w:r w:rsidR="00D81743">
          <w:rPr>
            <w:rStyle w:val="Hiperpovezava"/>
          </w:rPr>
          <w:t>Aktivno_drzavljanstvo_v_srednji_soli_prirocnik.pdf (zrss.si)</w:t>
        </w:r>
      </w:hyperlink>
    </w:p>
    <w:p w:rsidR="00D81743" w:rsidRPr="00A97CA8" w:rsidRDefault="004653A5" w:rsidP="00D81743">
      <w:hyperlink r:id="rId9" w:history="1">
        <w:r w:rsidR="00D81743">
          <w:rPr>
            <w:rStyle w:val="Hiperpovezava"/>
          </w:rPr>
          <w:t>Aktivno_drzavljanstvo_v_srednji_soli.pdf (zrss.si)</w:t>
        </w:r>
      </w:hyperlink>
    </w:p>
    <w:p w:rsidR="00D81743" w:rsidRDefault="004653A5" w:rsidP="00D81743">
      <w:hyperlink r:id="rId10" w:history="1">
        <w:r w:rsidR="00D81743">
          <w:rPr>
            <w:rStyle w:val="Hiperpovezava"/>
          </w:rPr>
          <w:t>Film-pri-pouku.pdf (zrss.si)</w:t>
        </w:r>
      </w:hyperlink>
    </w:p>
    <w:p w:rsidR="00D81743" w:rsidRDefault="00D81743" w:rsidP="00D81743">
      <w:pPr>
        <w:rPr>
          <w:rFonts w:asciiTheme="majorHAnsi" w:hAnsiTheme="majorHAnsi" w:cstheme="majorHAnsi"/>
          <w:color w:val="050505"/>
          <w:shd w:val="clear" w:color="auto" w:fill="FFFFFF"/>
        </w:rPr>
      </w:pPr>
      <w:r w:rsidRPr="009772CB">
        <w:rPr>
          <w:rFonts w:asciiTheme="majorHAnsi" w:hAnsiTheme="majorHAnsi" w:cstheme="majorHAnsi"/>
          <w:shd w:val="clear" w:color="auto" w:fill="FFFFFF"/>
        </w:rPr>
        <w:t xml:space="preserve">Monografija </w:t>
      </w:r>
      <w:r>
        <w:rPr>
          <w:rStyle w:val="Poudarek"/>
          <w:rFonts w:asciiTheme="majorHAnsi" w:hAnsiTheme="majorHAnsi" w:cstheme="majorHAnsi"/>
          <w:shd w:val="clear" w:color="auto" w:fill="FFFFFF"/>
        </w:rPr>
        <w:t>…«</w:t>
      </w:r>
      <w:r w:rsidRPr="00DA609E">
        <w:t xml:space="preserve"> </w:t>
      </w:r>
      <w:hyperlink r:id="rId11" w:history="1">
        <w:r>
          <w:rPr>
            <w:rStyle w:val="Hiperpovezava"/>
          </w:rPr>
          <w:t>Medkulturni odnosi kot aktivno državljanstvo | ZRC SAZU, Založba ZRC (zrc-sazu.si)</w:t>
        </w:r>
      </w:hyperlink>
      <w:r>
        <w:rPr>
          <w:rFonts w:asciiTheme="majorHAnsi" w:hAnsiTheme="majorHAnsi" w:cstheme="majorHAnsi"/>
          <w:color w:val="050505"/>
          <w:shd w:val="clear" w:color="auto" w:fill="FFFFFF"/>
        </w:rPr>
        <w:t xml:space="preserve"> </w:t>
      </w:r>
      <w:r w:rsidRPr="008109BC">
        <w:rPr>
          <w:rFonts w:asciiTheme="majorHAnsi" w:hAnsiTheme="majorHAnsi" w:cstheme="majorHAnsi"/>
          <w:color w:val="050505"/>
          <w:shd w:val="clear" w:color="auto" w:fill="FFFFFF"/>
        </w:rPr>
        <w:t>pred nas postavlja izzive, kot so spoštovanje, razumevanje in sprejemanje drugačnosti ter različnosti.</w:t>
      </w:r>
    </w:p>
    <w:p w:rsidR="00D81743" w:rsidRPr="00D81743" w:rsidRDefault="00D81743" w:rsidP="00D81743">
      <w:pPr>
        <w:rPr>
          <w:rFonts w:asciiTheme="majorHAnsi" w:hAnsiTheme="majorHAnsi" w:cstheme="majorHAnsi"/>
          <w:color w:val="050505"/>
          <w:shd w:val="clear" w:color="auto" w:fill="FFFFFF"/>
        </w:rPr>
      </w:pPr>
      <w:r>
        <w:rPr>
          <w:rFonts w:asciiTheme="majorHAnsi" w:hAnsiTheme="majorHAnsi" w:cstheme="majorHAnsi"/>
          <w:shd w:val="clear" w:color="auto" w:fill="FFFFFF"/>
        </w:rPr>
        <w:t>»</w:t>
      </w:r>
      <w:r w:rsidRPr="009772CB">
        <w:rPr>
          <w:rFonts w:asciiTheme="majorHAnsi" w:hAnsiTheme="majorHAnsi" w:cstheme="majorHAnsi"/>
          <w:shd w:val="clear" w:color="auto" w:fill="FFFFFF"/>
        </w:rPr>
        <w:t xml:space="preserve">Na izzive spoštljivega sožitja in razumevanja mora vsak iskati svoje odgovore, razmišljati o svojih neposrednih dejanjih in njihovih učinkih ter </w:t>
      </w:r>
      <w:proofErr w:type="spellStart"/>
      <w:r w:rsidRPr="009772CB">
        <w:rPr>
          <w:rFonts w:asciiTheme="majorHAnsi" w:hAnsiTheme="majorHAnsi" w:cstheme="majorHAnsi"/>
          <w:shd w:val="clear" w:color="auto" w:fill="FFFFFF"/>
        </w:rPr>
        <w:t>preizpraševati</w:t>
      </w:r>
      <w:proofErr w:type="spellEnd"/>
      <w:r w:rsidRPr="009772CB">
        <w:rPr>
          <w:rFonts w:asciiTheme="majorHAnsi" w:hAnsiTheme="majorHAnsi" w:cstheme="majorHAnsi"/>
          <w:shd w:val="clear" w:color="auto" w:fill="FFFFFF"/>
        </w:rPr>
        <w:t xml:space="preserve"> njihovo etičnost in moralnost. Monografija poskuša biti v pomoč pri tem. Nastala je kot dela projekta </w:t>
      </w:r>
      <w:r w:rsidRPr="009772CB">
        <w:rPr>
          <w:rStyle w:val="Poudarek"/>
          <w:rFonts w:asciiTheme="majorHAnsi" w:hAnsiTheme="majorHAnsi" w:cstheme="majorHAnsi"/>
          <w:shd w:val="clear" w:color="auto" w:fill="FFFFFF"/>
        </w:rPr>
        <w:t>Strokovne podlage, strategije in teoretske tematizacije za izobraževanje za medkulturne odnose ter aktivno državljanstvo</w:t>
      </w:r>
      <w:r>
        <w:rPr>
          <w:rStyle w:val="Poudarek"/>
          <w:rFonts w:asciiTheme="majorHAnsi" w:hAnsiTheme="majorHAnsi" w:cstheme="majorHAnsi"/>
          <w:shd w:val="clear" w:color="auto" w:fill="FFFFFF"/>
        </w:rPr>
        <w:t>…«</w:t>
      </w:r>
      <w:r w:rsidRPr="00DA609E">
        <w:t xml:space="preserve"> </w:t>
      </w:r>
      <w:r>
        <w:t xml:space="preserve"> </w:t>
      </w:r>
      <w:r w:rsidRPr="008109BC">
        <w:rPr>
          <w:rFonts w:asciiTheme="majorHAnsi" w:hAnsiTheme="majorHAnsi" w:cstheme="majorHAnsi"/>
          <w:color w:val="050505"/>
          <w:shd w:val="clear" w:color="auto" w:fill="FFFFFF"/>
        </w:rPr>
        <w:t>Več v prilogi.</w:t>
      </w:r>
    </w:p>
    <w:p w:rsidR="00683258" w:rsidRPr="00764E86" w:rsidRDefault="00683258" w:rsidP="00683258">
      <w:pPr>
        <w:shd w:val="clear" w:color="auto" w:fill="FFFFFF"/>
        <w:spacing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5 DEJSTEV O NESTRPNOSTI</w:t>
      </w:r>
      <w:r w:rsidRPr="00764E86">
        <w:rPr>
          <w:rFonts w:asciiTheme="majorHAnsi" w:eastAsia="Times New Roman" w:hAnsiTheme="majorHAnsi" w:cstheme="majorHAnsi"/>
          <w:color w:val="494949"/>
          <w:lang w:eastAsia="sl-SI"/>
        </w:rPr>
        <w:t>:</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 xml:space="preserve">Redno </w:t>
      </w:r>
      <w:proofErr w:type="spellStart"/>
      <w:r w:rsidRPr="00764E86">
        <w:rPr>
          <w:rFonts w:asciiTheme="majorHAnsi" w:eastAsia="Times New Roman" w:hAnsiTheme="majorHAnsi" w:cstheme="majorHAnsi"/>
          <w:b/>
          <w:bCs/>
          <w:color w:val="494949"/>
          <w:lang w:eastAsia="sl-SI"/>
        </w:rPr>
        <w:t>prizadane</w:t>
      </w:r>
      <w:proofErr w:type="spellEnd"/>
      <w:r w:rsidRPr="00764E86">
        <w:rPr>
          <w:rFonts w:asciiTheme="majorHAnsi" w:eastAsia="Times New Roman" w:hAnsiTheme="majorHAnsi" w:cstheme="majorHAnsi"/>
          <w:b/>
          <w:bCs/>
          <w:color w:val="494949"/>
          <w:lang w:eastAsia="sl-SI"/>
        </w:rPr>
        <w:t xml:space="preserve"> veliko ljudi. </w:t>
      </w:r>
      <w:r w:rsidRPr="00764E86">
        <w:rPr>
          <w:rFonts w:asciiTheme="majorHAnsi" w:eastAsia="Times New Roman" w:hAnsiTheme="majorHAnsi" w:cstheme="majorHAnsi"/>
          <w:color w:val="494949"/>
          <w:lang w:eastAsia="sl-SI"/>
        </w:rPr>
        <w:t xml:space="preserve">V povprečju je njena žrtev dnevno postane 8 temnopoltih, trije belci, trije homoseksualci, trije Judje in ena </w:t>
      </w:r>
      <w:proofErr w:type="spellStart"/>
      <w:r w:rsidRPr="00764E86">
        <w:rPr>
          <w:rFonts w:asciiTheme="majorHAnsi" w:eastAsia="Times New Roman" w:hAnsiTheme="majorHAnsi" w:cstheme="majorHAnsi"/>
          <w:color w:val="494949"/>
          <w:lang w:eastAsia="sl-SI"/>
        </w:rPr>
        <w:t>Latinoameričanka</w:t>
      </w:r>
      <w:proofErr w:type="spellEnd"/>
      <w:r w:rsidRPr="00764E86">
        <w:rPr>
          <w:rFonts w:asciiTheme="majorHAnsi" w:eastAsia="Times New Roman" w:hAnsiTheme="majorHAnsi" w:cstheme="majorHAnsi"/>
          <w:color w:val="494949"/>
          <w:lang w:eastAsia="sl-SI"/>
        </w:rPr>
        <w:t>.</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Izvajajo jo mladi.</w:t>
      </w:r>
      <w:r w:rsidRPr="00764E86">
        <w:rPr>
          <w:rFonts w:asciiTheme="majorHAnsi" w:eastAsia="Times New Roman" w:hAnsiTheme="majorHAnsi" w:cstheme="majorHAnsi"/>
          <w:color w:val="494949"/>
          <w:lang w:eastAsia="sl-SI"/>
        </w:rPr>
        <w:t> 50% vseh zločincev sovražnosti in nestrpnosti v Ameriki je mladih med 15. in 24. letom starosti.</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Je pogosta. </w:t>
      </w:r>
      <w:r w:rsidRPr="00764E86">
        <w:rPr>
          <w:rFonts w:asciiTheme="majorHAnsi" w:eastAsia="Times New Roman" w:hAnsiTheme="majorHAnsi" w:cstheme="majorHAnsi"/>
          <w:color w:val="494949"/>
          <w:lang w:eastAsia="sl-SI"/>
        </w:rPr>
        <w:t>Vsako uro v ZDA nekdo stori zločin iz nestrpnosti in sovraštva.</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Najbolj pogost razlog je rasa</w:t>
      </w:r>
      <w:r w:rsidRPr="00764E86">
        <w:rPr>
          <w:rFonts w:asciiTheme="majorHAnsi" w:eastAsia="Times New Roman" w:hAnsiTheme="majorHAnsi" w:cstheme="majorHAnsi"/>
          <w:color w:val="494949"/>
          <w:lang w:eastAsia="sl-SI"/>
        </w:rPr>
        <w:t>, takoj za tem pa spolna usmerjenost in vera.</w:t>
      </w:r>
    </w:p>
    <w:p w:rsidR="00683258" w:rsidRPr="004653A5"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Nihče se ne rodi z nestrpnostjo in sovraštvom</w:t>
      </w:r>
      <w:r w:rsidRPr="00764E86">
        <w:rPr>
          <w:rFonts w:asciiTheme="majorHAnsi" w:eastAsia="Times New Roman" w:hAnsiTheme="majorHAnsi" w:cstheme="majorHAnsi"/>
          <w:color w:val="494949"/>
          <w:lang w:eastAsia="sl-SI"/>
        </w:rPr>
        <w:t>, temveč</w:t>
      </w:r>
      <w:r w:rsidR="004653A5">
        <w:rPr>
          <w:rFonts w:asciiTheme="majorHAnsi" w:eastAsia="Times New Roman" w:hAnsiTheme="majorHAnsi" w:cstheme="majorHAnsi"/>
          <w:color w:val="494949"/>
          <w:lang w:eastAsia="sl-SI"/>
        </w:rPr>
        <w:t xml:space="preserve"> to pridobi z vzgojo in okoljem.</w:t>
      </w:r>
    </w:p>
    <w:p w:rsidR="00683258" w:rsidRDefault="00683258" w:rsidP="00683258">
      <w:pPr>
        <w:shd w:val="clear" w:color="auto" w:fill="FFFFFF"/>
        <w:spacing w:after="0" w:line="240" w:lineRule="atLeast"/>
        <w:textAlignment w:val="baseline"/>
        <w:outlineLvl w:val="3"/>
        <w:rPr>
          <w:rFonts w:asciiTheme="majorHAnsi" w:eastAsia="Times New Roman" w:hAnsiTheme="majorHAnsi" w:cstheme="majorHAnsi"/>
          <w:bCs/>
          <w:color w:val="141414"/>
          <w:bdr w:val="none" w:sz="0" w:space="0" w:color="auto" w:frame="1"/>
          <w:lang w:eastAsia="sl-SI"/>
        </w:rPr>
      </w:pPr>
      <w:r w:rsidRPr="00322CE5">
        <w:rPr>
          <w:rFonts w:asciiTheme="majorHAnsi" w:eastAsia="Times New Roman" w:hAnsiTheme="majorHAnsi" w:cstheme="majorHAnsi"/>
          <w:bCs/>
          <w:color w:val="141414"/>
          <w:bdr w:val="none" w:sz="0" w:space="0" w:color="auto" w:frame="1"/>
          <w:lang w:eastAsia="sl-SI"/>
        </w:rPr>
        <w:t>Strpnost pojmujemo kot pogoj sobivanja na primerni kulturni in civilizacijski ravni. Ko smo strpni, smo bolj čuječi do soljudi, ne sodimo takoj in na prvo žogo, ampak poskušamo razumeti tudi drugo stran.</w:t>
      </w:r>
    </w:p>
    <w:p w:rsidR="00683258" w:rsidRDefault="00683258" w:rsidP="00683258">
      <w:pPr>
        <w:pStyle w:val="Navadensplet"/>
        <w:shd w:val="clear" w:color="auto" w:fill="FFFFFF"/>
        <w:spacing w:before="0" w:beforeAutospacing="0" w:after="0" w:afterAutospacing="0"/>
        <w:textAlignment w:val="baseline"/>
        <w:rPr>
          <w:rFonts w:asciiTheme="majorHAnsi" w:hAnsiTheme="majorHAnsi" w:cstheme="majorHAnsi"/>
          <w:color w:val="141414"/>
          <w:sz w:val="22"/>
          <w:szCs w:val="22"/>
        </w:rPr>
      </w:pPr>
      <w:r w:rsidRPr="00322CE5">
        <w:rPr>
          <w:rFonts w:asciiTheme="majorHAnsi" w:hAnsiTheme="majorHAnsi" w:cstheme="majorHAnsi"/>
          <w:color w:val="141414"/>
          <w:sz w:val="22"/>
          <w:szCs w:val="22"/>
        </w:rPr>
        <w:t>Večkrat se zalotimo, da nismo strpni, kasneje pa zelo obžalujemo svoj prenagljen odziv. Težko je biti strpen. Tega ni lahko doseči, saj ima vsakdo od nas lastne izkušnje, vizijo ali željo, kako ravnati in razmišljati v določeni situaciji. In kot tako jo želi uveljaviti.</w:t>
      </w:r>
    </w:p>
    <w:p w:rsidR="00683258" w:rsidRPr="00322CE5" w:rsidRDefault="00683258" w:rsidP="00683258">
      <w:pPr>
        <w:pStyle w:val="Navadensplet"/>
        <w:shd w:val="clear" w:color="auto" w:fill="FFFFFF"/>
        <w:spacing w:before="0" w:beforeAutospacing="0" w:after="0" w:afterAutospacing="0"/>
        <w:textAlignment w:val="baseline"/>
        <w:rPr>
          <w:rFonts w:asciiTheme="majorHAnsi" w:hAnsiTheme="majorHAnsi" w:cstheme="majorHAnsi"/>
          <w:color w:val="141414"/>
          <w:sz w:val="22"/>
          <w:szCs w:val="22"/>
        </w:rPr>
      </w:pPr>
    </w:p>
    <w:p w:rsidR="00683258" w:rsidRPr="00322CE5" w:rsidRDefault="00683258" w:rsidP="00683258">
      <w:pPr>
        <w:pStyle w:val="Naslov4"/>
        <w:shd w:val="clear" w:color="auto" w:fill="FFFFFF"/>
        <w:spacing w:before="0" w:beforeAutospacing="0" w:after="0" w:afterAutospacing="0" w:line="240" w:lineRule="atLeast"/>
        <w:textAlignment w:val="baseline"/>
        <w:rPr>
          <w:rFonts w:asciiTheme="majorHAnsi" w:hAnsiTheme="majorHAnsi" w:cstheme="majorHAnsi"/>
          <w:b w:val="0"/>
          <w:bCs w:val="0"/>
          <w:color w:val="141414"/>
          <w:sz w:val="22"/>
          <w:szCs w:val="22"/>
        </w:rPr>
      </w:pPr>
      <w:r w:rsidRPr="00322CE5">
        <w:rPr>
          <w:rStyle w:val="has-inline-color"/>
          <w:rFonts w:asciiTheme="majorHAnsi" w:hAnsiTheme="majorHAnsi" w:cstheme="majorHAnsi"/>
          <w:color w:val="141414"/>
          <w:sz w:val="22"/>
          <w:szCs w:val="22"/>
          <w:bdr w:val="none" w:sz="0" w:space="0" w:color="auto" w:frame="1"/>
        </w:rPr>
        <w:t>Strpnost je treba gojiti</w:t>
      </w:r>
      <w:r w:rsidRPr="00322CE5">
        <w:rPr>
          <w:rStyle w:val="has-inline-color"/>
          <w:rFonts w:asciiTheme="majorHAnsi" w:hAnsiTheme="majorHAnsi" w:cstheme="majorHAnsi"/>
          <w:b w:val="0"/>
          <w:bCs w:val="0"/>
          <w:color w:val="313131"/>
          <w:sz w:val="22"/>
          <w:szCs w:val="22"/>
          <w:bdr w:val="none" w:sz="0" w:space="0" w:color="auto" w:frame="1"/>
        </w:rPr>
        <w:t>, </w:t>
      </w:r>
      <w:r w:rsidRPr="00322CE5">
        <w:rPr>
          <w:rFonts w:asciiTheme="majorHAnsi" w:hAnsiTheme="majorHAnsi" w:cstheme="majorHAnsi"/>
          <w:b w:val="0"/>
          <w:bCs w:val="0"/>
          <w:color w:val="141414"/>
          <w:sz w:val="22"/>
          <w:szCs w:val="22"/>
        </w:rPr>
        <w:t>potrebno je ozaveščati nujnost izkazovanja, da znamo biti razumevajoči do drugačnosti in da se zavedamo, da nismo edini na planetu, temveč da je nujno, da živimo v </w:t>
      </w:r>
      <w:r w:rsidRPr="00322CE5">
        <w:rPr>
          <w:rStyle w:val="has-inline-color"/>
          <w:rFonts w:asciiTheme="majorHAnsi" w:hAnsiTheme="majorHAnsi" w:cstheme="majorHAnsi"/>
          <w:b w:val="0"/>
          <w:bCs w:val="0"/>
          <w:color w:val="141414"/>
          <w:sz w:val="22"/>
          <w:szCs w:val="22"/>
          <w:bdr w:val="none" w:sz="0" w:space="0" w:color="auto" w:frame="1"/>
        </w:rPr>
        <w:t>sožitju</w:t>
      </w:r>
      <w:r w:rsidRPr="00322CE5">
        <w:rPr>
          <w:rFonts w:asciiTheme="majorHAnsi" w:hAnsiTheme="majorHAnsi" w:cstheme="majorHAnsi"/>
          <w:b w:val="0"/>
          <w:bCs w:val="0"/>
          <w:color w:val="141414"/>
          <w:sz w:val="22"/>
          <w:szCs w:val="22"/>
        </w:rPr>
        <w:t> in </w:t>
      </w:r>
      <w:r w:rsidRPr="00322CE5">
        <w:rPr>
          <w:rStyle w:val="has-inline-color"/>
          <w:rFonts w:asciiTheme="majorHAnsi" w:hAnsiTheme="majorHAnsi" w:cstheme="majorHAnsi"/>
          <w:b w:val="0"/>
          <w:bCs w:val="0"/>
          <w:color w:val="141414"/>
          <w:sz w:val="22"/>
          <w:szCs w:val="22"/>
          <w:bdr w:val="none" w:sz="0" w:space="0" w:color="auto" w:frame="1"/>
        </w:rPr>
        <w:t>toleranci do drugih</w:t>
      </w:r>
      <w:r w:rsidRPr="00322CE5">
        <w:rPr>
          <w:rFonts w:asciiTheme="majorHAnsi" w:hAnsiTheme="majorHAnsi" w:cstheme="majorHAnsi"/>
          <w:b w:val="0"/>
          <w:bCs w:val="0"/>
          <w:color w:val="141414"/>
          <w:sz w:val="22"/>
          <w:szCs w:val="22"/>
        </w:rPr>
        <w:t>.</w:t>
      </w:r>
    </w:p>
    <w:p w:rsidR="00683258" w:rsidRPr="00322CE5" w:rsidRDefault="00683258" w:rsidP="00683258">
      <w:pPr>
        <w:shd w:val="clear" w:color="auto" w:fill="FFFFFF"/>
        <w:spacing w:after="0" w:line="240" w:lineRule="atLeast"/>
        <w:jc w:val="center"/>
        <w:textAlignment w:val="baseline"/>
        <w:outlineLvl w:val="3"/>
        <w:rPr>
          <w:rFonts w:asciiTheme="majorHAnsi" w:eastAsia="Times New Roman" w:hAnsiTheme="majorHAnsi" w:cstheme="majorHAnsi"/>
          <w:color w:val="141414"/>
          <w:lang w:eastAsia="sl-SI"/>
        </w:rPr>
      </w:pPr>
    </w:p>
    <w:p w:rsidR="00683258" w:rsidRDefault="00683258" w:rsidP="00683258">
      <w:r>
        <w:t xml:space="preserve">Vir: </w:t>
      </w:r>
      <w:hyperlink r:id="rId12" w:history="1">
        <w:r>
          <w:rPr>
            <w:rStyle w:val="Hiperpovezava"/>
          </w:rPr>
          <w:t>Mednarodni dan strpnosti – dan za strpnost in prijateljstvo | OŠ Milojke Štrukelj (osms.si)</w:t>
        </w:r>
      </w:hyperlink>
    </w:p>
    <w:p w:rsidR="00683258" w:rsidRDefault="00683258" w:rsidP="00683258"/>
    <w:p w:rsidR="004653A5" w:rsidRDefault="004653A5" w:rsidP="00683258"/>
    <w:p w:rsidR="00683258" w:rsidRDefault="00683258" w:rsidP="00683258">
      <w:r>
        <w:lastRenderedPageBreak/>
        <w:t xml:space="preserve">IZPOSTAVLJAMO/ </w:t>
      </w:r>
      <w:r>
        <w:rPr>
          <w:rFonts w:asciiTheme="majorHAnsi" w:hAnsiTheme="majorHAnsi" w:cstheme="majorHAnsi"/>
        </w:rPr>
        <w:t>KONTEKST</w:t>
      </w:r>
      <w:r w:rsidR="004653A5">
        <w:rPr>
          <w:rFonts w:asciiTheme="majorHAnsi" w:hAnsiTheme="majorHAnsi" w:cstheme="majorHAnsi"/>
        </w:rPr>
        <w:t xml:space="preserve">: </w:t>
      </w:r>
      <w:bookmarkStart w:id="0" w:name="_GoBack"/>
      <w:bookmarkEnd w:id="0"/>
    </w:p>
    <w:p w:rsidR="00683258" w:rsidRDefault="004653A5" w:rsidP="00683258">
      <w:hyperlink r:id="rId13" w:history="1">
        <w:r w:rsidR="00683258">
          <w:rPr>
            <w:rStyle w:val="Hiperpovezava"/>
          </w:rPr>
          <w:t>Katarina-Jelačin-o-strpnosti.pdf (seps.si)</w:t>
        </w:r>
      </w:hyperlink>
    </w:p>
    <w:p w:rsidR="00683258" w:rsidRDefault="004653A5" w:rsidP="00683258">
      <w:pPr>
        <w:rPr>
          <w:rFonts w:asciiTheme="majorHAnsi" w:hAnsiTheme="majorHAnsi" w:cstheme="majorHAnsi"/>
          <w:color w:val="555555"/>
          <w:shd w:val="clear" w:color="auto" w:fill="FFFFFF"/>
        </w:rPr>
      </w:pPr>
      <w:hyperlink r:id="rId14" w:history="1">
        <w:r w:rsidR="00683258">
          <w:rPr>
            <w:rStyle w:val="Hiperpovezava"/>
          </w:rPr>
          <w:t>35 najboljših stavkov o strpnosti (in aforizmi) / Stavki in razmišljanja | Psihologija, filozofija in razmišljanje o življenju. (sainte-anastasie.org)</w:t>
        </w:r>
      </w:hyperlink>
    </w:p>
    <w:p w:rsidR="00846F0F" w:rsidRDefault="004653A5">
      <w:hyperlink r:id="rId15" w:history="1">
        <w:r w:rsidR="00683258">
          <w:rPr>
            <w:rStyle w:val="Hiperpovezava"/>
          </w:rPr>
          <w:t>Vrednota - Wikipedija, prosta enciklopedija (wikipedia.org)</w:t>
        </w:r>
      </w:hyperlink>
    </w:p>
    <w:p w:rsidR="00683258" w:rsidRDefault="004653A5">
      <w:pPr>
        <w:rPr>
          <w:rFonts w:asciiTheme="majorHAnsi" w:hAnsiTheme="majorHAnsi" w:cstheme="majorHAnsi"/>
          <w:shd w:val="clear" w:color="auto" w:fill="F5F5F5"/>
        </w:rPr>
      </w:pPr>
      <w:hyperlink r:id="rId16" w:history="1">
        <w:proofErr w:type="spellStart"/>
        <w:r w:rsidR="00683258">
          <w:rPr>
            <w:rStyle w:val="Hiperpovezava"/>
          </w:rPr>
          <w:t>PeerAct</w:t>
        </w:r>
        <w:proofErr w:type="spellEnd"/>
        <w:r w:rsidR="00683258">
          <w:rPr>
            <w:rStyle w:val="Hiperpovezava"/>
          </w:rPr>
          <w:t xml:space="preserve"> – Društvo </w:t>
        </w:r>
        <w:proofErr w:type="spellStart"/>
        <w:r w:rsidR="00683258">
          <w:rPr>
            <w:rStyle w:val="Hiperpovezava"/>
          </w:rPr>
          <w:t>Humanitas</w:t>
        </w:r>
        <w:proofErr w:type="spellEnd"/>
      </w:hyperlink>
      <w:r w:rsidR="00683258">
        <w:t xml:space="preserve"> </w:t>
      </w:r>
      <w:r w:rsidR="00683258" w:rsidRPr="00683258">
        <w:rPr>
          <w:rFonts w:asciiTheme="majorHAnsi" w:hAnsiTheme="majorHAnsi" w:cstheme="majorHAnsi"/>
        </w:rPr>
        <w:t>(</w:t>
      </w:r>
      <w:r w:rsidR="00683258" w:rsidRPr="00683258">
        <w:rPr>
          <w:rFonts w:asciiTheme="majorHAnsi" w:hAnsiTheme="majorHAnsi" w:cstheme="majorHAnsi"/>
          <w:shd w:val="clear" w:color="auto" w:fill="F5F5F5"/>
        </w:rPr>
        <w:t xml:space="preserve">Glavni namen projekta </w:t>
      </w:r>
      <w:proofErr w:type="spellStart"/>
      <w:r w:rsidR="00683258" w:rsidRPr="00683258">
        <w:rPr>
          <w:rFonts w:asciiTheme="majorHAnsi" w:hAnsiTheme="majorHAnsi" w:cstheme="majorHAnsi"/>
          <w:shd w:val="clear" w:color="auto" w:fill="F5F5F5"/>
        </w:rPr>
        <w:t>PeerAct</w:t>
      </w:r>
      <w:proofErr w:type="spellEnd"/>
      <w:r w:rsidR="00683258" w:rsidRPr="00683258">
        <w:rPr>
          <w:rFonts w:asciiTheme="majorHAnsi" w:hAnsiTheme="majorHAnsi" w:cstheme="majorHAnsi"/>
          <w:shd w:val="clear" w:color="auto" w:fill="F5F5F5"/>
        </w:rPr>
        <w:t xml:space="preserve"> je opremiti mlade ljudi s socialnimi kompetencami za promocijo temeljnih družbenih vrednot nediskriminacije, strpnosti, solidarnosti in enakosti med mladimi širom Evrope.)</w:t>
      </w:r>
    </w:p>
    <w:p w:rsidR="008109BC" w:rsidRPr="008109BC" w:rsidRDefault="008109BC">
      <w:pPr>
        <w:rPr>
          <w:rFonts w:asciiTheme="majorHAnsi" w:hAnsiTheme="majorHAnsi" w:cstheme="majorHAnsi"/>
        </w:rPr>
      </w:pPr>
    </w:p>
    <w:sectPr w:rsidR="008109BC" w:rsidRPr="00810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4621"/>
    <w:multiLevelType w:val="multilevel"/>
    <w:tmpl w:val="3D52D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4376D"/>
    <w:multiLevelType w:val="multilevel"/>
    <w:tmpl w:val="3C06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58"/>
    <w:rsid w:val="004653A5"/>
    <w:rsid w:val="005A1377"/>
    <w:rsid w:val="00683258"/>
    <w:rsid w:val="008109BC"/>
    <w:rsid w:val="00846F0F"/>
    <w:rsid w:val="009B7FA6"/>
    <w:rsid w:val="00D81743"/>
    <w:rsid w:val="00DE09EF"/>
    <w:rsid w:val="00F31D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DC3A"/>
  <w15:chartTrackingRefBased/>
  <w15:docId w15:val="{D279F2DB-0B4A-435F-870D-EE2DE811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83258"/>
  </w:style>
  <w:style w:type="paragraph" w:styleId="Naslov4">
    <w:name w:val="heading 4"/>
    <w:basedOn w:val="Navaden"/>
    <w:link w:val="Naslov4Znak"/>
    <w:uiPriority w:val="9"/>
    <w:qFormat/>
    <w:rsid w:val="00683258"/>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683258"/>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unhideWhenUsed/>
    <w:rsid w:val="00683258"/>
    <w:rPr>
      <w:color w:val="0000FF"/>
      <w:u w:val="single"/>
    </w:rPr>
  </w:style>
  <w:style w:type="character" w:customStyle="1" w:styleId="has-inline-color">
    <w:name w:val="has-inline-color"/>
    <w:basedOn w:val="Privzetapisavaodstavka"/>
    <w:rsid w:val="00683258"/>
  </w:style>
  <w:style w:type="paragraph" w:styleId="Navadensplet">
    <w:name w:val="Normal (Web)"/>
    <w:basedOn w:val="Navaden"/>
    <w:uiPriority w:val="99"/>
    <w:unhideWhenUsed/>
    <w:rsid w:val="006832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683258"/>
    <w:rPr>
      <w:i/>
      <w:iCs/>
    </w:rPr>
  </w:style>
  <w:style w:type="character" w:styleId="SledenaHiperpovezava">
    <w:name w:val="FollowedHyperlink"/>
    <w:basedOn w:val="Privzetapisavaodstavka"/>
    <w:uiPriority w:val="99"/>
    <w:semiHidden/>
    <w:unhideWhenUsed/>
    <w:rsid w:val="00D817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7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rss.si/pdf/Aktivno_drzavljanstvo_v_srednji_soli_prirocnik.pdf" TargetMode="External"/><Relationship Id="rId13" Type="http://schemas.openxmlformats.org/officeDocument/2006/relationships/hyperlink" Target="https://www.seps.si/wp-content/uploads/2019/11/Katarina-Jela%c4%8din-o-strpnosti.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rss.si/stiki-s-prakso/aktualno/varno-spodbudno-ucno-okolje/" TargetMode="External"/><Relationship Id="rId12" Type="http://schemas.openxmlformats.org/officeDocument/2006/relationships/hyperlink" Target="https://www.osms.si/2020/11/16/mednarodni-dan-strpnosti-dan-za-strpnost-in-prijateljstv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umanitas.si/opis-projektov/peeract/" TargetMode="External"/><Relationship Id="rId1" Type="http://schemas.openxmlformats.org/officeDocument/2006/relationships/numbering" Target="numbering.xml"/><Relationship Id="rId6" Type="http://schemas.openxmlformats.org/officeDocument/2006/relationships/hyperlink" Target="https://www.zrss.si/stiki-s-prakso/aktualno/varno-spodbudno-ucno-okolje/ustvarjanje-ucnih-okolij-za-21-stoletje/" TargetMode="External"/><Relationship Id="rId11" Type="http://schemas.openxmlformats.org/officeDocument/2006/relationships/hyperlink" Target="https://omp.zrc-sazu.si/zalozba/catalog/book/842" TargetMode="External"/><Relationship Id="rId5" Type="http://schemas.openxmlformats.org/officeDocument/2006/relationships/hyperlink" Target="https://www.zrss.si/izdelek/vkljucujoca-sola/" TargetMode="External"/><Relationship Id="rId15" Type="http://schemas.openxmlformats.org/officeDocument/2006/relationships/hyperlink" Target="https://sl.wikipedia.org/wiki/Vrednota" TargetMode="External"/><Relationship Id="rId10" Type="http://schemas.openxmlformats.org/officeDocument/2006/relationships/hyperlink" Target="https://www.zrss.si/pdf/Film-pri-pouku.pdf" TargetMode="External"/><Relationship Id="rId4" Type="http://schemas.openxmlformats.org/officeDocument/2006/relationships/webSettings" Target="webSettings.xml"/><Relationship Id="rId9" Type="http://schemas.openxmlformats.org/officeDocument/2006/relationships/hyperlink" Target="https://www.zrss.si/pdf/Aktivno_drzavljanstvo_v_srednji_soli.pdf" TargetMode="External"/><Relationship Id="rId14" Type="http://schemas.openxmlformats.org/officeDocument/2006/relationships/hyperlink" Target="https://sl.sainte-anastasie.org/articles/frases-y-reflexiones/las-35-mejores-frases-sobre-la-tolerancia-y-aforismos.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2023-11-07T09:54:00Z</dcterms:created>
  <dcterms:modified xsi:type="dcterms:W3CDTF">2023-11-07T09:55:00Z</dcterms:modified>
</cp:coreProperties>
</file>