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6C" w:rsidRDefault="00DF5A6C" w:rsidP="00DF5A6C">
      <w:pPr>
        <w:pStyle w:val="Navadensplet"/>
      </w:pPr>
      <w:r>
        <w:rPr>
          <w:rStyle w:val="Poudarek"/>
        </w:rPr>
        <w:t>“Globalno izobraževanje je izobraževanje, ki ljudem omogoča, da kritično razmišljajo o svetu in svojem mestu v njem, da odprejo oči, srca in misli za realnost sveta na lokalni in globalni ravni. Omogoča ljudem, da razumejo, si predstavljajo, upajo in ukrepajo za vzpostavitev sveta socialne in podnebne pravičnosti, miru, solidarnosti, pravičnosti in enakosti, planetarne trajnosti in mednarodnega razumevanja. Vključuje spoštovanje človekovih pravic in raznolikosti ter dostojno življenje za vse, zdaj in v prihodnosti.”</w:t>
      </w:r>
    </w:p>
    <w:p w:rsidR="00DF5A6C" w:rsidRDefault="00DF5A6C" w:rsidP="00DF5A6C">
      <w:pPr>
        <w:pStyle w:val="Navadensplet"/>
      </w:pPr>
      <w:hyperlink r:id="rId4" w:history="1">
        <w:r>
          <w:rPr>
            <w:rStyle w:val="Hiperpovezava"/>
          </w:rPr>
          <w:t>Evropska deklaracija o globalnem izobraževanju do leta 2050</w:t>
        </w:r>
      </w:hyperlink>
      <w:r>
        <w:t xml:space="preserve"> (</w:t>
      </w:r>
      <w:hyperlink r:id="rId5" w:history="1">
        <w:r>
          <w:rPr>
            <w:rStyle w:val="Hiperpovezava"/>
          </w:rPr>
          <w:t>Dublinska deklaracija</w:t>
        </w:r>
      </w:hyperlink>
      <w:r>
        <w:t>)</w:t>
      </w:r>
    </w:p>
    <w:p w:rsidR="00DF5A6C" w:rsidRDefault="00DF5A6C" w:rsidP="00DF5A6C">
      <w:pPr>
        <w:pStyle w:val="Navadensplet"/>
      </w:pPr>
      <w:hyperlink r:id="rId6" w:history="1">
        <w:r>
          <w:rPr>
            <w:rStyle w:val="Hiperpovezava"/>
          </w:rPr>
          <w:t>Kaj je Agenda 2030 in kaj so cilji trajnostnega razvoja?</w:t>
        </w:r>
      </w:hyperlink>
    </w:p>
    <w:p w:rsidR="004039D8" w:rsidRDefault="004039D8">
      <w:bookmarkStart w:id="0" w:name="_GoBack"/>
      <w:bookmarkEnd w:id="0"/>
    </w:p>
    <w:sectPr w:rsidR="0040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6C"/>
    <w:rsid w:val="004039D8"/>
    <w:rsid w:val="00DF5A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1B296-4F3D-4D23-B7C5-83EA3739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F5A6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DF5A6C"/>
    <w:rPr>
      <w:i/>
      <w:iCs/>
    </w:rPr>
  </w:style>
  <w:style w:type="character" w:styleId="Hiperpovezava">
    <w:name w:val="Hyperlink"/>
    <w:basedOn w:val="Privzetapisavaodstavka"/>
    <w:uiPriority w:val="99"/>
    <w:semiHidden/>
    <w:unhideWhenUsed/>
    <w:rsid w:val="00DF5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ga-platform.org/wp-content/uploads/2020/05/1-What-is-the-2030-Agenda-and-what-are-the-SDGs-SL.pdf" TargetMode="External"/><Relationship Id="rId5" Type="http://schemas.openxmlformats.org/officeDocument/2006/relationships/hyperlink" Target="https://sloga-platform.org/wp-content/uploads/2023/07/Dublinska-deklaracija.pdf" TargetMode="External"/><Relationship Id="rId4" Type="http://schemas.openxmlformats.org/officeDocument/2006/relationships/hyperlink" Target="https://www.gene.eu/ge2050-congres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2023-11-15T11:44:00Z</dcterms:created>
  <dcterms:modified xsi:type="dcterms:W3CDTF">2023-11-15T11:45:00Z</dcterms:modified>
</cp:coreProperties>
</file>