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54" w:rsidRDefault="00CC6054" w:rsidP="00CC6054">
      <w:pPr>
        <w:spacing w:before="100" w:beforeAutospacing="1" w:after="100" w:afterAutospacing="1"/>
        <w:outlineLvl w:val="0"/>
        <w:rPr>
          <w:rFonts w:asciiTheme="majorHAnsi" w:eastAsia="Times New Roman" w:hAnsiTheme="majorHAnsi" w:cstheme="majorHAnsi"/>
          <w:b/>
          <w:bCs/>
          <w:kern w:val="36"/>
          <w:lang w:eastAsia="sl-SI"/>
        </w:rPr>
      </w:pPr>
      <w:r>
        <w:rPr>
          <w:rFonts w:asciiTheme="majorHAnsi" w:eastAsia="Times New Roman" w:hAnsiTheme="majorHAnsi" w:cstheme="majorHAnsi"/>
          <w:b/>
          <w:bCs/>
          <w:kern w:val="36"/>
          <w:lang w:eastAsia="sl-SI"/>
        </w:rPr>
        <w:t xml:space="preserve">Učenje za prihodnost OECD učni kompas 2030 (prof. dr. Andreas </w:t>
      </w:r>
      <w:proofErr w:type="spellStart"/>
      <w:r>
        <w:rPr>
          <w:rFonts w:asciiTheme="majorHAnsi" w:eastAsia="Times New Roman" w:hAnsiTheme="majorHAnsi" w:cstheme="majorHAnsi"/>
          <w:b/>
          <w:bCs/>
          <w:kern w:val="36"/>
          <w:lang w:eastAsia="sl-SI"/>
        </w:rPr>
        <w:t>Schleicher</w:t>
      </w:r>
      <w:proofErr w:type="spellEnd"/>
      <w:r>
        <w:rPr>
          <w:rFonts w:asciiTheme="majorHAnsi" w:eastAsia="Times New Roman" w:hAnsiTheme="majorHAnsi" w:cstheme="majorHAnsi"/>
          <w:b/>
          <w:bCs/>
          <w:kern w:val="36"/>
          <w:lang w:eastAsia="sl-SI"/>
        </w:rPr>
        <w:t>, OECD)</w:t>
      </w:r>
    </w:p>
    <w:p w:rsidR="00CC6054" w:rsidRPr="00CC6054" w:rsidRDefault="00DB1FFF" w:rsidP="00CC6054">
      <w:hyperlink r:id="rId4" w:history="1">
        <w:r w:rsidR="00CC6054">
          <w:rPr>
            <w:rStyle w:val="Hiperpovezava"/>
          </w:rPr>
          <w:t>https://www.youtube.com/watch?v=t88XlTPd3Dk</w:t>
        </w:r>
      </w:hyperlink>
    </w:p>
    <w:p w:rsidR="00D861B1" w:rsidRPr="00D861B1" w:rsidRDefault="00D861B1" w:rsidP="00D861B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sl-SI"/>
        </w:rPr>
      </w:pPr>
      <w:r w:rsidRPr="00D861B1">
        <w:rPr>
          <w:rFonts w:eastAsia="Times New Roman" w:cstheme="minorHAnsi"/>
          <w:bCs/>
          <w:sz w:val="20"/>
          <w:szCs w:val="20"/>
          <w:lang w:eastAsia="sl-SI"/>
        </w:rPr>
        <w:t>Varno in spodbudno učno okolje</w:t>
      </w:r>
    </w:p>
    <w:p w:rsidR="00D861B1" w:rsidRDefault="00D861B1" w:rsidP="00D861B1">
      <w:pPr>
        <w:spacing w:before="100" w:beforeAutospacing="1" w:after="100" w:afterAutospacing="1" w:line="240" w:lineRule="auto"/>
        <w:rPr>
          <w:rFonts w:eastAsia="Times New Roman" w:cstheme="minorHAnsi"/>
          <w:bCs/>
          <w:sz w:val="20"/>
          <w:szCs w:val="20"/>
          <w:lang w:eastAsia="sl-SI"/>
        </w:rPr>
      </w:pPr>
      <w:r w:rsidRPr="00D861B1">
        <w:rPr>
          <w:rFonts w:eastAsia="Times New Roman" w:cstheme="minorHAnsi"/>
          <w:bCs/>
          <w:sz w:val="20"/>
          <w:szCs w:val="20"/>
          <w:lang w:eastAsia="sl-SI"/>
        </w:rPr>
        <w:t>Kakovostni odnosi, dobro počutje – pot do učne zavzetosti in uspešnosti</w:t>
      </w:r>
    </w:p>
    <w:p w:rsidR="00DB1FFF" w:rsidRDefault="00D861B1" w:rsidP="00D861B1">
      <w:r>
        <w:t xml:space="preserve">Tako izkušnje kot številne </w:t>
      </w:r>
      <w:r>
        <w:rPr>
          <w:rStyle w:val="Krepko"/>
        </w:rPr>
        <w:t xml:space="preserve">raziskave </w:t>
      </w:r>
      <w:r>
        <w:t>(</w:t>
      </w:r>
      <w:hyperlink r:id="rId5" w:tgtFrame="_blank" w:history="1">
        <w:r>
          <w:rPr>
            <w:rStyle w:val="Hiperpovezava"/>
          </w:rPr>
          <w:t>O naravi učenja</w:t>
        </w:r>
      </w:hyperlink>
      <w:r>
        <w:t xml:space="preserve">, </w:t>
      </w:r>
      <w:hyperlink r:id="rId6" w:tgtFrame="_blank" w:history="1">
        <w:r>
          <w:rPr>
            <w:rStyle w:val="Hiperpovezava"/>
          </w:rPr>
          <w:t>Socialni odnosi v šoli</w:t>
        </w:r>
      </w:hyperlink>
      <w:r>
        <w:t xml:space="preserve">) potrjujejo, da sta dobro počutje in klima kot učinka varnega in spodbudnega učnega okolja pomembna dejavnika učne zavzetosti in uspešnosti. </w:t>
      </w:r>
    </w:p>
    <w:p w:rsidR="00DB1FFF" w:rsidRDefault="00D861B1" w:rsidP="00D861B1">
      <w:r>
        <w:t xml:space="preserve">Pri tem pa seveda z dobrim počutjem ne mislimo na lagodnost, pasivnost ali čutno ugodje, ampak na aktivno oziroma polno vključenost v učni proces in v dejavnosti, ki jih učenci doživljajo kot smiselne, ter v skupino, v kateri se čutijo </w:t>
      </w:r>
      <w:r>
        <w:rPr>
          <w:rStyle w:val="Krepko"/>
        </w:rPr>
        <w:t>sprejete in vključene</w:t>
      </w:r>
      <w:r>
        <w:t xml:space="preserve">: </w:t>
      </w:r>
    </w:p>
    <w:p w:rsidR="00DB1FFF" w:rsidRDefault="00DB1FFF" w:rsidP="00D861B1">
      <w:hyperlink r:id="rId7" w:tgtFrame="_blank" w:history="1">
        <w:r w:rsidR="00D861B1">
          <w:rPr>
            <w:rStyle w:val="Hiperpovezava"/>
          </w:rPr>
          <w:t>Vključujoča šola</w:t>
        </w:r>
      </w:hyperlink>
      <w:r w:rsidR="00D861B1">
        <w:t xml:space="preserve">, </w:t>
      </w:r>
      <w:hyperlink r:id="rId8" w:history="1">
        <w:r>
          <w:rPr>
            <w:rStyle w:val="Hiperpovezava"/>
          </w:rPr>
          <w:t>Vključujoča šola – izjema ali pravilo - Zavod RS za šolstvo (zrss.si)</w:t>
        </w:r>
      </w:hyperlink>
    </w:p>
    <w:p w:rsidR="00D861B1" w:rsidRDefault="00DB1FFF" w:rsidP="00D861B1">
      <w:hyperlink r:id="rId9" w:tgtFrame="_blank" w:history="1">
        <w:r w:rsidR="00D861B1">
          <w:rPr>
            <w:rStyle w:val="Hiperpovezava"/>
          </w:rPr>
          <w:t>Varno in spodbudno u</w:t>
        </w:r>
        <w:r w:rsidR="00D861B1">
          <w:rPr>
            <w:rStyle w:val="Hiperpovezava"/>
          </w:rPr>
          <w:t>č</w:t>
        </w:r>
        <w:r w:rsidR="00D861B1">
          <w:rPr>
            <w:rStyle w:val="Hiperpovezava"/>
          </w:rPr>
          <w:t>no okolje</w:t>
        </w:r>
      </w:hyperlink>
      <w:r w:rsidR="00D861B1">
        <w:t>.</w:t>
      </w:r>
    </w:p>
    <w:p w:rsidR="00D861B1" w:rsidRDefault="006F0F8A" w:rsidP="00D861B1">
      <w:r>
        <w:t xml:space="preserve">Več o tem na spodnji povezavi kjer boste našli veliko koristnih virov: </w:t>
      </w:r>
    </w:p>
    <w:p w:rsidR="00D861B1" w:rsidRDefault="00DB1FFF" w:rsidP="00D861B1">
      <w:hyperlink r:id="rId10" w:history="1">
        <w:r w:rsidR="00D861B1" w:rsidRPr="00401C14">
          <w:rPr>
            <w:rStyle w:val="Hiperpovezava"/>
          </w:rPr>
          <w:t>https://www.zrss.si/stiki-s-prakso/aktualno/varno-spodbudno-ucno-okolje/</w:t>
        </w:r>
      </w:hyperlink>
    </w:p>
    <w:p w:rsidR="00D861B1" w:rsidRDefault="00D861B1">
      <w:bookmarkStart w:id="0" w:name="_GoBack"/>
      <w:bookmarkEnd w:id="0"/>
    </w:p>
    <w:sectPr w:rsidR="00D86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B1"/>
    <w:rsid w:val="003A56C7"/>
    <w:rsid w:val="006F0F8A"/>
    <w:rsid w:val="00CC6054"/>
    <w:rsid w:val="00D03BA0"/>
    <w:rsid w:val="00D861B1"/>
    <w:rsid w:val="00DB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8A9D"/>
  <w15:chartTrackingRefBased/>
  <w15:docId w15:val="{36D0F34A-5E42-41DB-908B-FE853188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D86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861B1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D861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D861B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Krepko">
    <w:name w:val="Strong"/>
    <w:basedOn w:val="Privzetapisavaodstavka"/>
    <w:uiPriority w:val="22"/>
    <w:qFormat/>
    <w:rsid w:val="00D861B1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DB1F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rss.si/arhiv_clankov/vkljucujoca-sola-izjema-ali-pravil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rss.si/wp-content/uploads/2021/03/2019-05-10-vkljucujoca-sola_3-zvezek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lib.si/details/URN:NBN:SI:DOC-D1FQ9MT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rss.si/digitalnaknjiznica/O%20naravi%20u%C4%8Denja/" TargetMode="External"/><Relationship Id="rId10" Type="http://schemas.openxmlformats.org/officeDocument/2006/relationships/hyperlink" Target="https://www.zrss.si/stiki-s-prakso/aktualno/varno-spodbudno-ucno-okolje/" TargetMode="External"/><Relationship Id="rId4" Type="http://schemas.openxmlformats.org/officeDocument/2006/relationships/hyperlink" Target="https://www.youtube.com/watch?v=t88XlTPd3Dk" TargetMode="External"/><Relationship Id="rId9" Type="http://schemas.openxmlformats.org/officeDocument/2006/relationships/hyperlink" Target="https://www.zrss.si/wp-content/uploads/2021/03/varno_in_spodbudno_ucno_okolje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2022-12-16T08:29:00Z</dcterms:created>
  <dcterms:modified xsi:type="dcterms:W3CDTF">2023-11-15T11:05:00Z</dcterms:modified>
</cp:coreProperties>
</file>