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D1B" w:rsidRDefault="00EA6D1B" w:rsidP="00EA6D1B">
      <w:pPr>
        <w:pStyle w:val="paragraph"/>
        <w:spacing w:before="0" w:beforeAutospacing="0" w:after="0" w:afterAutospacing="0"/>
        <w:textAlignment w:val="baseline"/>
        <w:rPr>
          <w:rStyle w:val="normaltextrun"/>
          <w:rFonts w:ascii="Calibri" w:hAnsi="Calibri" w:cs="Calibri"/>
          <w:bCs/>
          <w:sz w:val="20"/>
          <w:szCs w:val="20"/>
        </w:rPr>
      </w:pPr>
      <w:r>
        <w:rPr>
          <w:rStyle w:val="normaltextrun"/>
          <w:rFonts w:ascii="Calibri" w:hAnsi="Calibri" w:cs="Calibri"/>
          <w:bCs/>
          <w:sz w:val="20"/>
          <w:szCs w:val="20"/>
        </w:rPr>
        <w:t xml:space="preserve">NAPOVEDNIK 3.konference </w:t>
      </w:r>
      <w:r w:rsidRPr="008E2EEA">
        <w:rPr>
          <w:rStyle w:val="normaltextrun"/>
          <w:rFonts w:ascii="Calibri" w:hAnsi="Calibri" w:cs="Calibri"/>
          <w:bCs/>
          <w:sz w:val="20"/>
          <w:szCs w:val="20"/>
        </w:rPr>
        <w:t>DUH z naslovom : Mladi in državljanstvo</w:t>
      </w:r>
    </w:p>
    <w:p w:rsidR="00EA6D1B" w:rsidRDefault="00EA6D1B" w:rsidP="00EA6D1B">
      <w:pPr>
        <w:pStyle w:val="paragraph"/>
        <w:spacing w:before="0" w:beforeAutospacing="0" w:after="0" w:afterAutospacing="0"/>
        <w:textAlignment w:val="baseline"/>
        <w:rPr>
          <w:rStyle w:val="normaltextrun"/>
          <w:rFonts w:ascii="Calibri" w:hAnsi="Calibri" w:cs="Calibri"/>
          <w:bCs/>
          <w:sz w:val="20"/>
          <w:szCs w:val="20"/>
        </w:rPr>
      </w:pPr>
    </w:p>
    <w:p w:rsidR="00EA6D1B" w:rsidRPr="008E2EEA" w:rsidRDefault="00EA6D1B" w:rsidP="00EA6D1B">
      <w:pPr>
        <w:pStyle w:val="paragraph"/>
        <w:spacing w:before="0" w:beforeAutospacing="0" w:after="0" w:afterAutospacing="0"/>
        <w:textAlignment w:val="baseline"/>
        <w:rPr>
          <w:rFonts w:ascii="Segoe UI" w:hAnsi="Segoe UI" w:cs="Segoe UI"/>
          <w:sz w:val="20"/>
          <w:szCs w:val="20"/>
        </w:rPr>
      </w:pPr>
      <w:r w:rsidRPr="008E2EEA">
        <w:rPr>
          <w:rStyle w:val="normaltextrun"/>
          <w:rFonts w:ascii="Calibri" w:hAnsi="Calibri" w:cs="Calibri"/>
          <w:bCs/>
          <w:sz w:val="20"/>
          <w:szCs w:val="20"/>
        </w:rPr>
        <w:t xml:space="preserve"> Na 3. konferenci  DUH z naslovom : Mladi in državljanstvo,  ki bo potekala v Portorožu </w:t>
      </w:r>
      <w:bookmarkStart w:id="0" w:name="_GoBack"/>
      <w:bookmarkEnd w:id="0"/>
      <w:r w:rsidRPr="008E2EEA">
        <w:rPr>
          <w:rStyle w:val="eop"/>
          <w:rFonts w:ascii="Calibri" w:hAnsi="Calibri" w:cs="Calibri"/>
          <w:sz w:val="20"/>
          <w:szCs w:val="20"/>
        </w:rPr>
        <w:t>27.6. 2025</w:t>
      </w:r>
      <w:r w:rsidRPr="008E2EEA">
        <w:rPr>
          <w:rFonts w:ascii="Segoe UI" w:hAnsi="Segoe UI" w:cs="Segoe UI"/>
          <w:sz w:val="20"/>
          <w:szCs w:val="20"/>
        </w:rPr>
        <w:t xml:space="preserve"> bo veliko aktualnih vsebin. </w:t>
      </w:r>
    </w:p>
    <w:p w:rsidR="00EA6D1B" w:rsidRPr="008E2EEA" w:rsidRDefault="00EA6D1B" w:rsidP="00EA6D1B">
      <w:pPr>
        <w:pStyle w:val="paragraph"/>
        <w:spacing w:before="0" w:beforeAutospacing="0" w:after="0" w:afterAutospacing="0"/>
        <w:textAlignment w:val="baseline"/>
        <w:rPr>
          <w:rStyle w:val="normaltextrun"/>
          <w:rFonts w:asciiTheme="majorHAnsi" w:hAnsiTheme="majorHAnsi" w:cstheme="majorHAnsi"/>
          <w:sz w:val="20"/>
          <w:szCs w:val="20"/>
          <w:shd w:val="clear" w:color="auto" w:fill="FFFFFF"/>
        </w:rPr>
      </w:pPr>
      <w:r w:rsidRPr="008E2EEA">
        <w:rPr>
          <w:rStyle w:val="normaltextrun"/>
          <w:rFonts w:asciiTheme="majorHAnsi" w:hAnsiTheme="majorHAnsi" w:cstheme="majorHAnsi"/>
          <w:sz w:val="20"/>
          <w:szCs w:val="20"/>
          <w:shd w:val="clear" w:color="auto" w:fill="FFFFFF"/>
        </w:rPr>
        <w:t xml:space="preserve">Na konferenci bodo predstavljene priložnosti in izzivi ozaveščanja in krepitve državljanskih kompetenc pri mladih. V ospredju bo sposobnost mladih, da ravnajo kot odgovorni državljani na temelju razumevanja družbenih, gospodarskih, pravnih ter političnih konceptov in struktur, dogajanja v svetu in doma ter trajnostnega razvoja (Priporočila Sveta Evrope o ključnih kompetencah za vseživljenjsko učenje 2018). Pri tem se bo izhajalo tudi ugotovitev mednarodne raziskave državljanske vzgoje in izobraževanja, ki kažejo na upad državljanskih kompetenc slovenskih osnovnošolcev, saj je upadlo zanimanje za družbena in politična vprašanja v družbi, upadlo je zaupanje v inštitucije kot so vlada, državni zbor, sodišča, tradicionalni mediji, manjši je pomen državljanstva v povezavi z družbeni gibanji (ICCS 2022) </w:t>
      </w:r>
    </w:p>
    <w:p w:rsidR="00EA6D1B" w:rsidRPr="008E2EEA" w:rsidRDefault="00EA6D1B" w:rsidP="00EA6D1B">
      <w:pPr>
        <w:pStyle w:val="paragraph"/>
        <w:spacing w:before="0" w:beforeAutospacing="0" w:after="0" w:afterAutospacing="0"/>
        <w:textAlignment w:val="baseline"/>
        <w:rPr>
          <w:rStyle w:val="normaltextrun"/>
          <w:rFonts w:asciiTheme="majorHAnsi" w:hAnsiTheme="majorHAnsi" w:cstheme="majorHAnsi"/>
          <w:sz w:val="20"/>
          <w:szCs w:val="20"/>
          <w:shd w:val="clear" w:color="auto" w:fill="FFFFFF"/>
        </w:rPr>
      </w:pPr>
      <w:r w:rsidRPr="008E2EEA">
        <w:rPr>
          <w:rStyle w:val="normaltextrun"/>
          <w:rFonts w:asciiTheme="majorHAnsi" w:hAnsiTheme="majorHAnsi" w:cstheme="majorHAnsi"/>
          <w:sz w:val="20"/>
          <w:szCs w:val="20"/>
          <w:shd w:val="clear" w:color="auto" w:fill="FFFFFF"/>
        </w:rPr>
        <w:t xml:space="preserve">Konferenca pa bo namenjena tudi krepitvi državljanskih kompetenc v povezavi s posodabljanjem učnih načrtov in katalogov znanja, v katere so kot pomemben skupni </w:t>
      </w:r>
      <w:proofErr w:type="spellStart"/>
      <w:r w:rsidRPr="008E2EEA">
        <w:rPr>
          <w:rStyle w:val="normaltextrun"/>
          <w:rFonts w:asciiTheme="majorHAnsi" w:hAnsiTheme="majorHAnsi" w:cstheme="majorHAnsi"/>
          <w:sz w:val="20"/>
          <w:szCs w:val="20"/>
          <w:shd w:val="clear" w:color="auto" w:fill="FFFFFF"/>
        </w:rPr>
        <w:t>kroskurikularni</w:t>
      </w:r>
      <w:proofErr w:type="spellEnd"/>
      <w:r w:rsidRPr="008E2EEA">
        <w:rPr>
          <w:rStyle w:val="normaltextrun"/>
          <w:rFonts w:asciiTheme="majorHAnsi" w:hAnsiTheme="majorHAnsi" w:cstheme="majorHAnsi"/>
          <w:sz w:val="20"/>
          <w:szCs w:val="20"/>
          <w:shd w:val="clear" w:color="auto" w:fill="FFFFFF"/>
        </w:rPr>
        <w:t xml:space="preserve"> cilj umešča prav državljanstvo .</w:t>
      </w:r>
    </w:p>
    <w:p w:rsidR="00EA6D1B" w:rsidRPr="008E2EEA" w:rsidRDefault="00EA6D1B" w:rsidP="00EA6D1B">
      <w:pPr>
        <w:pStyle w:val="paragraph"/>
        <w:spacing w:before="0" w:beforeAutospacing="0" w:after="0" w:afterAutospacing="0"/>
        <w:textAlignment w:val="baseline"/>
        <w:rPr>
          <w:rFonts w:asciiTheme="majorHAnsi" w:hAnsiTheme="majorHAnsi" w:cstheme="majorHAnsi"/>
          <w:b/>
          <w:sz w:val="20"/>
          <w:szCs w:val="20"/>
        </w:rPr>
      </w:pPr>
      <w:r w:rsidRPr="008E2EEA">
        <w:rPr>
          <w:rStyle w:val="eop"/>
          <w:rFonts w:asciiTheme="majorHAnsi" w:hAnsiTheme="majorHAnsi" w:cstheme="majorHAnsi"/>
          <w:b/>
          <w:sz w:val="20"/>
          <w:szCs w:val="20"/>
        </w:rPr>
        <w:t>Eden od panelov na konferenci  imel naslov:</w:t>
      </w:r>
      <w:r w:rsidRPr="008E2EEA">
        <w:rPr>
          <w:rFonts w:asciiTheme="majorHAnsi" w:hAnsiTheme="majorHAnsi" w:cstheme="majorHAnsi"/>
          <w:b/>
          <w:sz w:val="20"/>
          <w:szCs w:val="20"/>
        </w:rPr>
        <w:t xml:space="preserve"> </w:t>
      </w:r>
      <w:r w:rsidRPr="008E2EEA">
        <w:rPr>
          <w:rStyle w:val="normaltextrun"/>
          <w:rFonts w:asciiTheme="majorHAnsi" w:hAnsiTheme="majorHAnsi" w:cstheme="majorHAnsi"/>
          <w:b/>
          <w:bCs/>
          <w:sz w:val="20"/>
          <w:szCs w:val="20"/>
        </w:rPr>
        <w:t xml:space="preserve">Socialno in čustveno učenje/odnosni vidik </w:t>
      </w:r>
    </w:p>
    <w:p w:rsidR="00EA6D1B" w:rsidRPr="008E2EEA" w:rsidRDefault="00EA6D1B" w:rsidP="00EA6D1B">
      <w:pPr>
        <w:pStyle w:val="paragraph"/>
        <w:spacing w:before="0" w:beforeAutospacing="0" w:after="0" w:afterAutospacing="0"/>
        <w:textAlignment w:val="baseline"/>
        <w:rPr>
          <w:rStyle w:val="normaltextrun"/>
          <w:rFonts w:asciiTheme="majorHAnsi" w:hAnsiTheme="majorHAnsi" w:cstheme="majorHAnsi"/>
          <w:b/>
          <w:bCs/>
          <w:sz w:val="20"/>
          <w:szCs w:val="20"/>
        </w:rPr>
      </w:pPr>
      <w:r w:rsidRPr="008E2EEA">
        <w:rPr>
          <w:rStyle w:val="normaltextrun"/>
          <w:rFonts w:asciiTheme="majorHAnsi" w:hAnsiTheme="majorHAnsi" w:cstheme="majorHAnsi"/>
          <w:b/>
          <w:bCs/>
          <w:sz w:val="20"/>
          <w:szCs w:val="20"/>
        </w:rPr>
        <w:t>VZGOJA ZA MIR IN SOLIDARNOST</w:t>
      </w:r>
    </w:p>
    <w:p w:rsidR="00EA6D1B" w:rsidRPr="008E2EEA" w:rsidRDefault="00EA6D1B" w:rsidP="00EA6D1B">
      <w:pPr>
        <w:spacing w:after="0" w:line="240" w:lineRule="auto"/>
        <w:jc w:val="both"/>
        <w:rPr>
          <w:rFonts w:asciiTheme="majorHAnsi" w:hAnsiTheme="majorHAnsi" w:cstheme="majorHAnsi"/>
          <w:sz w:val="20"/>
          <w:szCs w:val="20"/>
        </w:rPr>
      </w:pPr>
      <w:r w:rsidRPr="008E2EEA">
        <w:rPr>
          <w:rFonts w:asciiTheme="majorHAnsi" w:hAnsiTheme="majorHAnsi" w:cstheme="majorHAnsi"/>
          <w:sz w:val="20"/>
          <w:szCs w:val="20"/>
        </w:rPr>
        <w:t xml:space="preserve">Vzgoja za mir je večplastna, saj temelji: </w:t>
      </w:r>
    </w:p>
    <w:p w:rsidR="00EA6D1B" w:rsidRPr="008E2EEA" w:rsidRDefault="00EA6D1B" w:rsidP="00EA6D1B">
      <w:pPr>
        <w:spacing w:after="0" w:line="240" w:lineRule="auto"/>
        <w:jc w:val="both"/>
        <w:rPr>
          <w:rFonts w:asciiTheme="majorHAnsi" w:hAnsiTheme="majorHAnsi" w:cstheme="majorHAnsi"/>
          <w:sz w:val="20"/>
          <w:szCs w:val="20"/>
        </w:rPr>
      </w:pPr>
      <w:r w:rsidRPr="008E2EEA">
        <w:rPr>
          <w:rFonts w:asciiTheme="majorHAnsi" w:hAnsiTheme="majorHAnsi" w:cstheme="majorHAnsi"/>
          <w:sz w:val="20"/>
          <w:szCs w:val="20"/>
        </w:rPr>
        <w:t xml:space="preserve">- na razumevanju in izkušnjah sožitja (sobivanja), </w:t>
      </w:r>
    </w:p>
    <w:p w:rsidR="00EA6D1B" w:rsidRPr="008E2EEA" w:rsidRDefault="00EA6D1B" w:rsidP="00EA6D1B">
      <w:pPr>
        <w:spacing w:after="0" w:line="240" w:lineRule="auto"/>
        <w:jc w:val="both"/>
        <w:rPr>
          <w:rFonts w:asciiTheme="majorHAnsi" w:hAnsiTheme="majorHAnsi" w:cstheme="majorHAnsi"/>
          <w:sz w:val="20"/>
          <w:szCs w:val="20"/>
        </w:rPr>
      </w:pPr>
      <w:r w:rsidRPr="008E2EEA">
        <w:rPr>
          <w:rFonts w:asciiTheme="majorHAnsi" w:hAnsiTheme="majorHAnsi" w:cstheme="majorHAnsi"/>
          <w:sz w:val="20"/>
          <w:szCs w:val="20"/>
        </w:rPr>
        <w:t xml:space="preserve">- na povezanosti v različnosti, </w:t>
      </w:r>
    </w:p>
    <w:p w:rsidR="00EA6D1B" w:rsidRPr="008E2EEA" w:rsidRDefault="00EA6D1B" w:rsidP="00EA6D1B">
      <w:pPr>
        <w:spacing w:after="0" w:line="240" w:lineRule="auto"/>
        <w:jc w:val="both"/>
        <w:rPr>
          <w:rFonts w:asciiTheme="majorHAnsi" w:hAnsiTheme="majorHAnsi" w:cstheme="majorHAnsi"/>
          <w:sz w:val="20"/>
          <w:szCs w:val="20"/>
        </w:rPr>
      </w:pPr>
      <w:r w:rsidRPr="008E2EEA">
        <w:rPr>
          <w:rFonts w:asciiTheme="majorHAnsi" w:hAnsiTheme="majorHAnsi" w:cstheme="majorHAnsi"/>
          <w:sz w:val="20"/>
          <w:szCs w:val="20"/>
        </w:rPr>
        <w:t xml:space="preserve">- na kulturi sprejemanja različnosti in kulturi dajanja, </w:t>
      </w:r>
    </w:p>
    <w:p w:rsidR="00EA6D1B" w:rsidRPr="008E2EEA" w:rsidRDefault="00EA6D1B" w:rsidP="00EA6D1B">
      <w:pPr>
        <w:spacing w:after="0" w:line="240" w:lineRule="auto"/>
        <w:jc w:val="both"/>
        <w:rPr>
          <w:rFonts w:asciiTheme="majorHAnsi" w:hAnsiTheme="majorHAnsi" w:cstheme="majorHAnsi"/>
          <w:sz w:val="20"/>
          <w:szCs w:val="20"/>
        </w:rPr>
      </w:pPr>
      <w:r w:rsidRPr="008E2EEA">
        <w:rPr>
          <w:rFonts w:asciiTheme="majorHAnsi" w:hAnsiTheme="majorHAnsi" w:cstheme="majorHAnsi"/>
          <w:sz w:val="20"/>
          <w:szCs w:val="20"/>
        </w:rPr>
        <w:t xml:space="preserve">- na kulturi dialoga. </w:t>
      </w:r>
    </w:p>
    <w:p w:rsidR="00EA6D1B" w:rsidRPr="008E2EEA" w:rsidRDefault="00EA6D1B" w:rsidP="00EA6D1B">
      <w:pPr>
        <w:pStyle w:val="paragraph"/>
        <w:spacing w:before="0" w:beforeAutospacing="0" w:after="0" w:afterAutospacing="0"/>
        <w:textAlignment w:val="baseline"/>
        <w:rPr>
          <w:rFonts w:asciiTheme="majorHAnsi" w:hAnsiTheme="majorHAnsi" w:cstheme="majorHAnsi"/>
          <w:sz w:val="20"/>
          <w:szCs w:val="20"/>
        </w:rPr>
      </w:pPr>
      <w:r w:rsidRPr="008E2EEA">
        <w:rPr>
          <w:rFonts w:asciiTheme="majorHAnsi" w:hAnsiTheme="majorHAnsi" w:cstheme="majorHAnsi"/>
          <w:sz w:val="20"/>
          <w:szCs w:val="20"/>
        </w:rPr>
        <w:t>Vse to predstavlja v vzgoji tisti procesni del, ki ga lahko z rednimi aktivnostmi ponotranjimo do te mere, da postane misel »živeti za mir« slog vedenja, razmišljanja in čutenja, torej »modus vivendi et operandi« vsakega udeleženca tega procesa – tako učenca kot vzgojitelja ali učitelja.</w:t>
      </w:r>
    </w:p>
    <w:p w:rsidR="00EA6D1B" w:rsidRPr="008E2EEA" w:rsidRDefault="00EA6D1B" w:rsidP="00EA6D1B">
      <w:pPr>
        <w:spacing w:after="0" w:line="240" w:lineRule="auto"/>
        <w:jc w:val="both"/>
        <w:rPr>
          <w:rFonts w:asciiTheme="majorHAnsi" w:hAnsiTheme="majorHAnsi" w:cstheme="majorHAnsi"/>
          <w:sz w:val="20"/>
          <w:szCs w:val="20"/>
        </w:rPr>
      </w:pPr>
    </w:p>
    <w:p w:rsidR="00EA6D1B" w:rsidRPr="008E2EEA" w:rsidRDefault="00EA6D1B" w:rsidP="00EA6D1B">
      <w:pPr>
        <w:pStyle w:val="paragraph"/>
        <w:spacing w:before="0" w:beforeAutospacing="0" w:after="0" w:afterAutospacing="0"/>
        <w:textAlignment w:val="baseline"/>
        <w:rPr>
          <w:rFonts w:ascii="Segoe UI" w:hAnsi="Segoe UI" w:cs="Segoe UI"/>
          <w:b/>
          <w:sz w:val="20"/>
          <w:szCs w:val="20"/>
        </w:rPr>
      </w:pPr>
    </w:p>
    <w:p w:rsidR="00EA6D1B" w:rsidRPr="008E2EEA" w:rsidRDefault="00EA6D1B" w:rsidP="00EA6D1B">
      <w:pPr>
        <w:rPr>
          <w:rFonts w:asciiTheme="majorHAnsi" w:hAnsiTheme="majorHAnsi" w:cstheme="majorHAnsi"/>
          <w:sz w:val="20"/>
          <w:szCs w:val="20"/>
        </w:rPr>
      </w:pPr>
    </w:p>
    <w:p w:rsidR="00D84DB3" w:rsidRDefault="00D84DB3"/>
    <w:sectPr w:rsidR="00D84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1B"/>
    <w:rsid w:val="00D84DB3"/>
    <w:rsid w:val="00EA6D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253B"/>
  <w15:chartTrackingRefBased/>
  <w15:docId w15:val="{4EF0056A-EDB0-4804-B728-1E1B38C8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A6D1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aragraph">
    <w:name w:val="paragraph"/>
    <w:basedOn w:val="Navaden"/>
    <w:rsid w:val="00EA6D1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EA6D1B"/>
  </w:style>
  <w:style w:type="character" w:customStyle="1" w:styleId="eop">
    <w:name w:val="eop"/>
    <w:basedOn w:val="Privzetapisavaodstavka"/>
    <w:rsid w:val="00EA6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2024-11-13T11:57:00Z</dcterms:created>
  <dcterms:modified xsi:type="dcterms:W3CDTF">2024-11-13T11:59:00Z</dcterms:modified>
</cp:coreProperties>
</file>