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1316" w14:textId="77777777" w:rsidR="00500EC8" w:rsidRPr="00500EC8" w:rsidRDefault="00500EC8">
      <w:pPr>
        <w:rPr>
          <w:b/>
          <w:bCs/>
        </w:rPr>
      </w:pPr>
      <w:r w:rsidRPr="00500EC8">
        <w:rPr>
          <w:b/>
          <w:bCs/>
        </w:rPr>
        <w:t xml:space="preserve">ZBORNIKU NA POT </w:t>
      </w:r>
    </w:p>
    <w:p w14:paraId="2134D68E" w14:textId="77777777" w:rsidR="00500EC8" w:rsidRDefault="00500EC8"/>
    <w:p w14:paraId="4DCA48BE" w14:textId="77777777" w:rsidR="00500EC8" w:rsidRDefault="00500EC8">
      <w:r w:rsidRPr="00500EC8">
        <w:t xml:space="preserve">Pridobivanje idej in navdiha za nove, posodobljene in izboljšane učne aktivnosti je vsaj v družboslovju kontinuiran ter nenehen proces. Spreminjajo se namreč družbenopolitične okoliščine, v katerih živimo in na katere se moramo odzivati tudi s (formalnim) izobraževanjem. </w:t>
      </w:r>
    </w:p>
    <w:p w14:paraId="43E66129" w14:textId="6455807B" w:rsidR="00500EC8" w:rsidRDefault="00500EC8">
      <w:r w:rsidRPr="00500EC8">
        <w:t xml:space="preserve">Z novimi znanji in interakcijami se spreminjamo tudi sami; tisti, ki poučujemo, pa to prenašamo v učni proces. Ne nazadnje se sočasno z družbo spreminjajo tudi generacije mladih in zato je še toliko pomembnejše, da so učne aktivnosti zanimive in aktualne ter da mlade nagovorijo in spodbudijo k premislekom, </w:t>
      </w:r>
      <w:proofErr w:type="spellStart"/>
      <w:r w:rsidRPr="00500EC8">
        <w:t>preizpraševanju</w:t>
      </w:r>
      <w:proofErr w:type="spellEnd"/>
      <w:r w:rsidRPr="00500EC8">
        <w:t xml:space="preserve"> ter h kritikam obstoječih krivic in neenakosti ter da jim omogočijo (p)ostati aktivni posamezniki in posameznice ter graditi nove skupnosti.</w:t>
      </w:r>
    </w:p>
    <w:p w14:paraId="032B3332" w14:textId="77777777" w:rsidR="00500EC8" w:rsidRDefault="00500EC8">
      <w:r w:rsidRPr="00500EC8">
        <w:t xml:space="preserve"> Hkrati pa sta spreminjanje in aktualizacija učnih aktivnosti, ki jih izvajamo, tudi izziv. </w:t>
      </w:r>
    </w:p>
    <w:p w14:paraId="074563D9" w14:textId="3F2ED842" w:rsidR="00500EC8" w:rsidRDefault="00500EC8">
      <w:r w:rsidRPr="00500EC8">
        <w:t xml:space="preserve">Pričujoči zbornik je namenjen ravno pridobivanju novih idej za izvajanje učnih aktivnosti v srednješolskem izobraževanju in z nekaterimi prilagoditvami tudi v osnovni šoli. </w:t>
      </w:r>
    </w:p>
    <w:p w14:paraId="7B6252A5" w14:textId="77777777" w:rsidR="00500EC8" w:rsidRDefault="00500EC8">
      <w:r w:rsidRPr="00500EC8">
        <w:t xml:space="preserve">Podstat zbornika so bila usposabljanja za učitelje v šolskih letih 2022/2023 in 2023/2024, v okviru katerih je bilo izvedenih šest dvodnevnih usposabljanj na krovno tematiko aktivnega državljanstva. Prav tako so bili pomembni številni pogovori med in ob izobraževanjih ter individualne konzultacije in neformalni pogovori, s katerimi smo se učili drug od drugega in zgradili skupnost srednješolskih pa tudi nekaterih osnovnošolskih učiteljic in učiteljev. Učne aktivnosti, predstavljene v tem zborniku, so ustvarili učitelji in učiteljice, primarno pa so namenjene njihovim stanovskim kolegicam in kolegom, da bi se ideje in skupnost, ki smo jo zgradili, še razširile. </w:t>
      </w:r>
    </w:p>
    <w:p w14:paraId="37FC7BB9" w14:textId="77777777" w:rsidR="00500EC8" w:rsidRDefault="00500EC8">
      <w:r w:rsidRPr="00500EC8">
        <w:t xml:space="preserve">Rdeča nit predstavljenih učnih aktivnosti je pedagoški pristop oziroma izobraževalna filozofija izkustvenega učenja. Ta v središče postavlja učeče se posameznike, v našem primeru dijakinje in dijake, saj izhaja iz njihovih predznanj oziroma preteklih izkušenj ter jih oplaja z novimi izkušnjami. </w:t>
      </w:r>
    </w:p>
    <w:p w14:paraId="1BDB23E0" w14:textId="77777777" w:rsidR="00500EC8" w:rsidRDefault="00500EC8">
      <w:r w:rsidRPr="00500EC8">
        <w:t xml:space="preserve">Učitelj torej ni v vlogi tistega, ki poseduje znanje in ga predaja dijakom, kot da so zgolj pasivni prejemniki informacij in znanja, temveč ima nalogo, da prepoznava že pridobljene izkušnje, omogoča nove in jih pomaga osmisliti. </w:t>
      </w:r>
    </w:p>
    <w:p w14:paraId="204F90F8" w14:textId="77777777" w:rsidR="00500EC8" w:rsidRDefault="00500EC8">
      <w:r w:rsidRPr="00500EC8">
        <w:t xml:space="preserve">Izkustveno učenje se tako odmika od tradicionalnega frontalnega pouka in dijakinje in dijake spodbuja, da nove koncepte, teorije, veščine in vrednote usvojijo tako, da v učnem procesu nekaj doživijo in pridobijo novo izkušnjo. </w:t>
      </w:r>
    </w:p>
    <w:p w14:paraId="728AA108" w14:textId="77777777" w:rsidR="00500EC8" w:rsidRDefault="00500EC8">
      <w:r w:rsidRPr="00500EC8">
        <w:t xml:space="preserve">S tem lahko učenje postane zanimiva avantura, pri kateri lahko celo pozabimo, da se učimo, četudi zagotovo se. Pomemben del izkustvenega učenja pa je tudi refleksija, pri čemer dijakinje in dijaki skupaj z učiteljem premislijo in osmislijo doživeto. Del tega procesa zagotovo predstavljata tudi aktivacija dijakinj in dijakov ter njihov angažma za boljšo družbo in skupnost. </w:t>
      </w:r>
    </w:p>
    <w:p w14:paraId="6EDA9270" w14:textId="77777777" w:rsidR="00500EC8" w:rsidRDefault="00500EC8">
      <w:r w:rsidRPr="00500EC8">
        <w:t xml:space="preserve">Učne aktivnosti obravnavajo izjemno raznolik spekter tematik, od okoljevarstva, aktivnega državljanstva in participacije mladih do socialne izključenosti, vključevanja ter </w:t>
      </w:r>
      <w:proofErr w:type="spellStart"/>
      <w:r w:rsidRPr="00500EC8">
        <w:t>medvrstniškega</w:t>
      </w:r>
      <w:proofErr w:type="spellEnd"/>
      <w:r w:rsidRPr="00500EC8">
        <w:t xml:space="preserve"> nasilja, če naštejemo zgolj nekatere. </w:t>
      </w:r>
    </w:p>
    <w:p w14:paraId="33570656" w14:textId="77777777" w:rsidR="00500EC8" w:rsidRDefault="00500EC8">
      <w:r w:rsidRPr="00500EC8">
        <w:t>Čeprav je bil zbornik primarno namenjen pomoči pri poučevanju obveznega vsebinskega sklopa aktivno državljanstvo, pa razpon tematik in način obravnave omogočata njegovo uporabo tudi pri drugih predmetih: pri sociologiji, zgodovini, geografiji, filozofiji idr.</w:t>
      </w:r>
    </w:p>
    <w:p w14:paraId="4C538C28" w14:textId="77777777" w:rsidR="00500EC8" w:rsidRDefault="00500EC8">
      <w:r w:rsidRPr="00500EC8">
        <w:lastRenderedPageBreak/>
        <w:t xml:space="preserve"> Na tem mestu bi se rada zahvalila učiteljicam in učiteljem za angažma pri pripravi učnih aktivnosti in za aktivno sodelovanje na izobraževanjih.</w:t>
      </w:r>
    </w:p>
    <w:p w14:paraId="0C8B5930" w14:textId="2C9ADE6B" w:rsidR="00500EC8" w:rsidRDefault="00500EC8">
      <w:r w:rsidRPr="00500EC8">
        <w:t xml:space="preserve"> Prav tako iskrena hvala Klavdiji Šipuš, Manci Šetinc Vernik, dr. Špeli Razpotnik in dr. Darji Tadič, s katerimi smo sestavljali ekipo, za vse pogovore in ideje ter ne nazadnje tudi za pomoč pri nastajanju tega zbornika. </w:t>
      </w:r>
    </w:p>
    <w:p w14:paraId="27D52E41" w14:textId="1E8FC528" w:rsidR="00050F21" w:rsidRDefault="00500EC8">
      <w:r w:rsidRPr="00500EC8">
        <w:t>Dr. Tomaž Pušnik in dr. Marinko Banja</w:t>
      </w:r>
    </w:p>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C8"/>
    <w:rsid w:val="00021D4A"/>
    <w:rsid w:val="00050F21"/>
    <w:rsid w:val="00072784"/>
    <w:rsid w:val="00500EC8"/>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F1D8"/>
  <w15:chartTrackingRefBased/>
  <w15:docId w15:val="{877553D3-CB44-43B3-BB3A-2BD63910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0E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500E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00EC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500EC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500EC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500EC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0EC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0EC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0EC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0EC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500EC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500EC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500EC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500EC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500EC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0EC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0EC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0EC8"/>
    <w:rPr>
      <w:rFonts w:eastAsiaTheme="majorEastAsia" w:cstheme="majorBidi"/>
      <w:color w:val="272727" w:themeColor="text1" w:themeTint="D8"/>
    </w:rPr>
  </w:style>
  <w:style w:type="paragraph" w:styleId="Naslov">
    <w:name w:val="Title"/>
    <w:basedOn w:val="Navaden"/>
    <w:next w:val="Navaden"/>
    <w:link w:val="NaslovZnak"/>
    <w:uiPriority w:val="10"/>
    <w:qFormat/>
    <w:rsid w:val="0050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0EC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0EC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0EC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0EC8"/>
    <w:pPr>
      <w:spacing w:before="160"/>
      <w:jc w:val="center"/>
    </w:pPr>
    <w:rPr>
      <w:i/>
      <w:iCs/>
      <w:color w:val="404040" w:themeColor="text1" w:themeTint="BF"/>
    </w:rPr>
  </w:style>
  <w:style w:type="character" w:customStyle="1" w:styleId="CitatZnak">
    <w:name w:val="Citat Znak"/>
    <w:basedOn w:val="Privzetapisavaodstavka"/>
    <w:link w:val="Citat"/>
    <w:uiPriority w:val="29"/>
    <w:rsid w:val="00500EC8"/>
    <w:rPr>
      <w:i/>
      <w:iCs/>
      <w:color w:val="404040" w:themeColor="text1" w:themeTint="BF"/>
    </w:rPr>
  </w:style>
  <w:style w:type="paragraph" w:styleId="Odstavekseznama">
    <w:name w:val="List Paragraph"/>
    <w:basedOn w:val="Navaden"/>
    <w:uiPriority w:val="34"/>
    <w:qFormat/>
    <w:rsid w:val="00500EC8"/>
    <w:pPr>
      <w:ind w:left="720"/>
      <w:contextualSpacing/>
    </w:pPr>
  </w:style>
  <w:style w:type="character" w:styleId="Intenzivenpoudarek">
    <w:name w:val="Intense Emphasis"/>
    <w:basedOn w:val="Privzetapisavaodstavka"/>
    <w:uiPriority w:val="21"/>
    <w:qFormat/>
    <w:rsid w:val="00500EC8"/>
    <w:rPr>
      <w:i/>
      <w:iCs/>
      <w:color w:val="2E74B5" w:themeColor="accent1" w:themeShade="BF"/>
    </w:rPr>
  </w:style>
  <w:style w:type="paragraph" w:styleId="Intenzivencitat">
    <w:name w:val="Intense Quote"/>
    <w:basedOn w:val="Navaden"/>
    <w:next w:val="Navaden"/>
    <w:link w:val="IntenzivencitatZnak"/>
    <w:uiPriority w:val="30"/>
    <w:qFormat/>
    <w:rsid w:val="00500E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500EC8"/>
    <w:rPr>
      <w:i/>
      <w:iCs/>
      <w:color w:val="2E74B5" w:themeColor="accent1" w:themeShade="BF"/>
    </w:rPr>
  </w:style>
  <w:style w:type="character" w:styleId="Intenzivensklic">
    <w:name w:val="Intense Reference"/>
    <w:basedOn w:val="Privzetapisavaodstavka"/>
    <w:uiPriority w:val="32"/>
    <w:qFormat/>
    <w:rsid w:val="00500EC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3162</Characters>
  <Application>Microsoft Office Word</Application>
  <DocSecurity>0</DocSecurity>
  <Lines>26</Lines>
  <Paragraphs>7</Paragraphs>
  <ScaleCrop>false</ScaleCrop>
  <Company>Zavod RS za šolstvo</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2025-01-07T08:26:00Z</dcterms:created>
  <dcterms:modified xsi:type="dcterms:W3CDTF">2025-01-07T08:32:00Z</dcterms:modified>
</cp:coreProperties>
</file>