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323"/>
        <w:gridCol w:w="2309"/>
        <w:gridCol w:w="2142"/>
        <w:gridCol w:w="2790"/>
        <w:gridCol w:w="2136"/>
        <w:gridCol w:w="2520"/>
      </w:tblGrid>
      <w:tr w:rsidR="004D2B82" w:rsidRPr="004D2B82" w:rsidTr="004D2B82">
        <w:trPr>
          <w:cantSplit/>
          <w:trHeight w:val="708"/>
        </w:trPr>
        <w:tc>
          <w:tcPr>
            <w:tcW w:w="817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1. </w:t>
            </w:r>
            <w:r w:rsidR="004D2B82" w:rsidRPr="004D2B82">
              <w:rPr>
                <w:b/>
                <w:sz w:val="28"/>
                <w:lang w:val="sl-SI"/>
              </w:rPr>
              <w:t>Izhodišče (področje)</w:t>
            </w:r>
          </w:p>
        </w:tc>
        <w:tc>
          <w:tcPr>
            <w:tcW w:w="812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2. </w:t>
            </w:r>
            <w:r w:rsidR="004D2B82" w:rsidRPr="004D2B82">
              <w:rPr>
                <w:b/>
                <w:sz w:val="28"/>
                <w:lang w:val="sl-SI"/>
              </w:rPr>
              <w:t>Kazalniki</w:t>
            </w:r>
          </w:p>
        </w:tc>
        <w:tc>
          <w:tcPr>
            <w:tcW w:w="753" w:type="pct"/>
            <w:vAlign w:val="center"/>
          </w:tcPr>
          <w:p w:rsidR="004D2B82" w:rsidRPr="004D2B82" w:rsidRDefault="00E7276B" w:rsidP="00E7276B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3. S</w:t>
            </w:r>
            <w:r w:rsidR="004D2B82" w:rsidRPr="004D2B82">
              <w:rPr>
                <w:b/>
                <w:sz w:val="28"/>
                <w:lang w:val="sl-SI"/>
              </w:rPr>
              <w:t>tandardi</w:t>
            </w:r>
          </w:p>
        </w:tc>
        <w:tc>
          <w:tcPr>
            <w:tcW w:w="981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4. </w:t>
            </w:r>
            <w:r w:rsidR="004D2B82" w:rsidRPr="004D2B82">
              <w:rPr>
                <w:b/>
                <w:sz w:val="28"/>
                <w:lang w:val="sl-SI"/>
              </w:rPr>
              <w:t>Vprašanja</w:t>
            </w:r>
          </w:p>
        </w:tc>
        <w:tc>
          <w:tcPr>
            <w:tcW w:w="751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5. </w:t>
            </w:r>
            <w:r w:rsidR="004D2B82" w:rsidRPr="004D2B82">
              <w:rPr>
                <w:b/>
                <w:sz w:val="28"/>
                <w:lang w:val="sl-SI"/>
              </w:rPr>
              <w:t>Viri podatkov</w:t>
            </w:r>
          </w:p>
        </w:tc>
        <w:tc>
          <w:tcPr>
            <w:tcW w:w="886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6. </w:t>
            </w:r>
            <w:r w:rsidR="004D2B82" w:rsidRPr="004D2B82">
              <w:rPr>
                <w:b/>
                <w:sz w:val="28"/>
                <w:lang w:val="sl-SI"/>
              </w:rPr>
              <w:t>Metode zbiranja podatkov</w:t>
            </w:r>
          </w:p>
        </w:tc>
      </w:tr>
      <w:tr w:rsidR="004D2B82" w:rsidRPr="00EA741E" w:rsidTr="004D2B82">
        <w:trPr>
          <w:cantSplit/>
          <w:trHeight w:val="1134"/>
        </w:trPr>
        <w:tc>
          <w:tcPr>
            <w:tcW w:w="817" w:type="pct"/>
            <w:vAlign w:val="center"/>
          </w:tcPr>
          <w:p w:rsidR="004D2B82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Učni uspeh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F124B1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Obstoječi podatki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Odstopanje pri enem predmetu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ali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dvig uspeha.</w:t>
            </w:r>
          </w:p>
          <w:p w:rsidR="00F124B1" w:rsidRDefault="00F124B1" w:rsidP="00F124B1">
            <w:pPr>
              <w:rPr>
                <w:sz w:val="24"/>
                <w:lang w:val="sl-SI"/>
              </w:rPr>
            </w:pPr>
          </w:p>
          <w:p w:rsidR="00F124B1" w:rsidRPr="00EA741E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Pouk, </w:t>
            </w:r>
            <w:proofErr w:type="spellStart"/>
            <w:r>
              <w:rPr>
                <w:sz w:val="24"/>
                <w:lang w:val="sl-SI"/>
              </w:rPr>
              <w:t>osmišljenost</w:t>
            </w:r>
            <w:proofErr w:type="spellEnd"/>
            <w:r>
              <w:rPr>
                <w:sz w:val="24"/>
                <w:lang w:val="sl-SI"/>
              </w:rPr>
              <w:t>, gradiva.</w:t>
            </w:r>
          </w:p>
        </w:tc>
        <w:tc>
          <w:tcPr>
            <w:tcW w:w="812" w:type="pct"/>
            <w:vAlign w:val="center"/>
          </w:tcPr>
          <w:p w:rsidR="004D2B82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Ocene pri posameznem predmetu, v programu ipd.</w:t>
            </w:r>
          </w:p>
          <w:p w:rsidR="00F124B1" w:rsidRDefault="00F124B1" w:rsidP="00EA741E">
            <w:pPr>
              <w:rPr>
                <w:sz w:val="24"/>
                <w:lang w:val="sl-SI"/>
              </w:rPr>
            </w:pPr>
          </w:p>
          <w:p w:rsidR="00F124B1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Zadovoljstvo učiteljev, dijakov</w:t>
            </w:r>
          </w:p>
        </w:tc>
        <w:tc>
          <w:tcPr>
            <w:tcW w:w="753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Dvig uspeha za 2% v 3 letih</w:t>
            </w:r>
          </w:p>
        </w:tc>
        <w:tc>
          <w:tcPr>
            <w:tcW w:w="981" w:type="pct"/>
            <w:vAlign w:val="center"/>
          </w:tcPr>
          <w:p w:rsidR="004D2B82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Vprašanja za dijake, učitelje</w:t>
            </w:r>
          </w:p>
          <w:p w:rsidR="00F124B1" w:rsidRDefault="00F124B1" w:rsidP="00F124B1">
            <w:pPr>
              <w:rPr>
                <w:sz w:val="24"/>
                <w:lang w:val="sl-SI"/>
              </w:rPr>
            </w:pPr>
          </w:p>
          <w:p w:rsidR="00F124B1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Ideje za izboljšanje pouka</w:t>
            </w:r>
          </w:p>
          <w:p w:rsidR="00F124B1" w:rsidRDefault="00F124B1" w:rsidP="00F124B1">
            <w:pPr>
              <w:rPr>
                <w:sz w:val="24"/>
                <w:lang w:val="sl-SI"/>
              </w:rPr>
            </w:pPr>
          </w:p>
          <w:p w:rsidR="00F124B1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Dvig </w:t>
            </w:r>
            <w:proofErr w:type="spellStart"/>
            <w:r>
              <w:rPr>
                <w:sz w:val="24"/>
                <w:lang w:val="sl-SI"/>
              </w:rPr>
              <w:t>osmišljenosti</w:t>
            </w:r>
            <w:proofErr w:type="spellEnd"/>
          </w:p>
          <w:p w:rsidR="00F124B1" w:rsidRDefault="00F124B1" w:rsidP="00F124B1">
            <w:pPr>
              <w:rPr>
                <w:sz w:val="24"/>
                <w:lang w:val="sl-SI"/>
              </w:rPr>
            </w:pPr>
          </w:p>
          <w:p w:rsidR="00F124B1" w:rsidRPr="00EA741E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Gradiva – kakovost, dostop …</w:t>
            </w:r>
          </w:p>
        </w:tc>
        <w:tc>
          <w:tcPr>
            <w:tcW w:w="751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Vprašalniki, redovalnice, drugo</w:t>
            </w:r>
          </w:p>
        </w:tc>
        <w:tc>
          <w:tcPr>
            <w:tcW w:w="886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Spletni vprašalnik</w:t>
            </w:r>
          </w:p>
        </w:tc>
      </w:tr>
      <w:tr w:rsidR="004D2B82" w:rsidRPr="004D2B82" w:rsidTr="004D2B82">
        <w:trPr>
          <w:cantSplit/>
          <w:trHeight w:val="852"/>
        </w:trPr>
        <w:tc>
          <w:tcPr>
            <w:tcW w:w="817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7. </w:t>
            </w:r>
            <w:r w:rsidR="004D2B82" w:rsidRPr="004D2B82">
              <w:rPr>
                <w:b/>
                <w:sz w:val="28"/>
                <w:lang w:val="sl-SI"/>
              </w:rPr>
              <w:t>Obdelava podatkov</w:t>
            </w:r>
          </w:p>
        </w:tc>
        <w:tc>
          <w:tcPr>
            <w:tcW w:w="812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8. </w:t>
            </w:r>
            <w:r w:rsidR="004D2B82" w:rsidRPr="004D2B82">
              <w:rPr>
                <w:b/>
                <w:sz w:val="28"/>
                <w:lang w:val="sl-SI"/>
              </w:rPr>
              <w:t>Z analizo do ugotovitev</w:t>
            </w:r>
          </w:p>
        </w:tc>
        <w:tc>
          <w:tcPr>
            <w:tcW w:w="753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9. </w:t>
            </w:r>
            <w:r w:rsidR="004D2B82" w:rsidRPr="004D2B82">
              <w:rPr>
                <w:b/>
                <w:sz w:val="28"/>
                <w:lang w:val="sl-SI"/>
              </w:rPr>
              <w:t>Ukrepi</w:t>
            </w:r>
          </w:p>
        </w:tc>
        <w:tc>
          <w:tcPr>
            <w:tcW w:w="981" w:type="pct"/>
            <w:vAlign w:val="center"/>
          </w:tcPr>
          <w:p w:rsidR="004D2B82" w:rsidRPr="004D2B82" w:rsidRDefault="00E7276B" w:rsidP="00103E75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10. </w:t>
            </w:r>
            <w:r w:rsidR="004D2B82">
              <w:rPr>
                <w:b/>
                <w:sz w:val="28"/>
                <w:lang w:val="sl-SI"/>
              </w:rPr>
              <w:t>Razprav</w:t>
            </w:r>
            <w:r w:rsidR="00103E75">
              <w:rPr>
                <w:b/>
                <w:sz w:val="28"/>
                <w:lang w:val="sl-SI"/>
              </w:rPr>
              <w:t>e</w:t>
            </w:r>
            <w:r w:rsidR="004D2B82" w:rsidRPr="004D2B82">
              <w:rPr>
                <w:b/>
                <w:sz w:val="28"/>
                <w:lang w:val="sl-SI"/>
              </w:rPr>
              <w:t xml:space="preserve"> z deležniki</w:t>
            </w:r>
          </w:p>
        </w:tc>
        <w:tc>
          <w:tcPr>
            <w:tcW w:w="751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11. </w:t>
            </w:r>
            <w:r w:rsidR="004D2B82" w:rsidRPr="004D2B82">
              <w:rPr>
                <w:b/>
                <w:sz w:val="28"/>
                <w:lang w:val="sl-SI"/>
              </w:rPr>
              <w:t>Poročilo</w:t>
            </w:r>
          </w:p>
        </w:tc>
        <w:tc>
          <w:tcPr>
            <w:tcW w:w="886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12. </w:t>
            </w:r>
            <w:r w:rsidR="004D2B82" w:rsidRPr="004D2B82">
              <w:rPr>
                <w:b/>
                <w:sz w:val="28"/>
                <w:lang w:val="sl-SI"/>
              </w:rPr>
              <w:t>Novo načrtovanje</w:t>
            </w:r>
          </w:p>
        </w:tc>
      </w:tr>
      <w:tr w:rsidR="004D2B82" w:rsidRPr="00EA741E" w:rsidTr="004D2B82">
        <w:trPr>
          <w:cantSplit/>
          <w:trHeight w:val="1134"/>
        </w:trPr>
        <w:tc>
          <w:tcPr>
            <w:tcW w:w="817" w:type="pct"/>
            <w:vAlign w:val="center"/>
          </w:tcPr>
          <w:p w:rsidR="004D2B82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Zbrane ideje, predlogi</w:t>
            </w:r>
          </w:p>
          <w:p w:rsidR="00F124B1" w:rsidRDefault="00F124B1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12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/</w:t>
            </w:r>
          </w:p>
        </w:tc>
        <w:tc>
          <w:tcPr>
            <w:tcW w:w="753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Odločitev za novosti</w:t>
            </w:r>
          </w:p>
        </w:tc>
        <w:tc>
          <w:tcPr>
            <w:tcW w:w="981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Razprava z dijaki – predstavit kaj je mogoče, kaj bi želeli dolgoročno …</w:t>
            </w:r>
          </w:p>
        </w:tc>
        <w:tc>
          <w:tcPr>
            <w:tcW w:w="751" w:type="pct"/>
            <w:vAlign w:val="center"/>
          </w:tcPr>
          <w:p w:rsidR="004D2B82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Zapis celotnega postopka</w:t>
            </w:r>
          </w:p>
        </w:tc>
        <w:tc>
          <w:tcPr>
            <w:tcW w:w="886" w:type="pct"/>
            <w:vAlign w:val="center"/>
          </w:tcPr>
          <w:p w:rsidR="004D2B82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Akcijski načrt na podlagi ukrepov:</w:t>
            </w:r>
          </w:p>
          <w:p w:rsidR="00F124B1" w:rsidRDefault="00F124B1" w:rsidP="00EA741E">
            <w:pPr>
              <w:rPr>
                <w:sz w:val="24"/>
                <w:lang w:val="sl-SI"/>
              </w:rPr>
            </w:pPr>
          </w:p>
          <w:p w:rsidR="00F124B1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Izobraževanje</w:t>
            </w:r>
          </w:p>
          <w:p w:rsidR="00F124B1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Aktivnosti v </w:t>
            </w:r>
            <w:proofErr w:type="spellStart"/>
            <w:r>
              <w:rPr>
                <w:sz w:val="24"/>
                <w:lang w:val="sl-SI"/>
              </w:rPr>
              <w:t>aktvih</w:t>
            </w:r>
            <w:proofErr w:type="spellEnd"/>
          </w:p>
          <w:p w:rsidR="00F124B1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Medpredmetno sodelovanje</w:t>
            </w:r>
          </w:p>
          <w:p w:rsidR="00F124B1" w:rsidRPr="00EA741E" w:rsidRDefault="00F124B1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…</w:t>
            </w:r>
          </w:p>
        </w:tc>
      </w:tr>
    </w:tbl>
    <w:p w:rsidR="00A05200" w:rsidRDefault="00A05200">
      <w:pPr>
        <w:rPr>
          <w:lang w:val="sl-SI"/>
        </w:rPr>
      </w:pPr>
    </w:p>
    <w:p w:rsidR="007F0065" w:rsidRDefault="007F0065">
      <w:pPr>
        <w:rPr>
          <w:lang w:val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0"/>
        <w:gridCol w:w="2153"/>
        <w:gridCol w:w="2500"/>
        <w:gridCol w:w="2551"/>
        <w:gridCol w:w="2688"/>
        <w:gridCol w:w="2068"/>
      </w:tblGrid>
      <w:tr w:rsidR="00F124B1" w:rsidRPr="004D2B82" w:rsidTr="00693576">
        <w:trPr>
          <w:cantSplit/>
          <w:trHeight w:val="708"/>
        </w:trPr>
        <w:tc>
          <w:tcPr>
            <w:tcW w:w="795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lastRenderedPageBreak/>
              <w:t xml:space="preserve">1. </w:t>
            </w:r>
            <w:r w:rsidRPr="004D2B82">
              <w:rPr>
                <w:b/>
                <w:sz w:val="28"/>
                <w:lang w:val="sl-SI"/>
              </w:rPr>
              <w:t>Izhodišče (področje)</w:t>
            </w:r>
          </w:p>
        </w:tc>
        <w:tc>
          <w:tcPr>
            <w:tcW w:w="757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2. </w:t>
            </w:r>
            <w:r w:rsidRPr="004D2B82">
              <w:rPr>
                <w:b/>
                <w:sz w:val="28"/>
                <w:lang w:val="sl-SI"/>
              </w:rPr>
              <w:t>Kazalniki</w:t>
            </w:r>
          </w:p>
        </w:tc>
        <w:tc>
          <w:tcPr>
            <w:tcW w:w="879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3. S</w:t>
            </w:r>
            <w:r w:rsidRPr="004D2B82">
              <w:rPr>
                <w:b/>
                <w:sz w:val="28"/>
                <w:lang w:val="sl-SI"/>
              </w:rPr>
              <w:t>tandardi</w:t>
            </w:r>
          </w:p>
        </w:tc>
        <w:tc>
          <w:tcPr>
            <w:tcW w:w="897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4. </w:t>
            </w:r>
            <w:r w:rsidRPr="004D2B82">
              <w:rPr>
                <w:b/>
                <w:sz w:val="28"/>
                <w:lang w:val="sl-SI"/>
              </w:rPr>
              <w:t>Vprašanja</w:t>
            </w:r>
          </w:p>
        </w:tc>
        <w:tc>
          <w:tcPr>
            <w:tcW w:w="945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5. </w:t>
            </w:r>
            <w:r w:rsidRPr="004D2B82">
              <w:rPr>
                <w:b/>
                <w:sz w:val="28"/>
                <w:lang w:val="sl-SI"/>
              </w:rPr>
              <w:t>Viri podatkov</w:t>
            </w:r>
          </w:p>
        </w:tc>
        <w:tc>
          <w:tcPr>
            <w:tcW w:w="727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6. </w:t>
            </w:r>
            <w:r w:rsidRPr="004D2B82">
              <w:rPr>
                <w:b/>
                <w:sz w:val="28"/>
                <w:lang w:val="sl-SI"/>
              </w:rPr>
              <w:t>Metode zbiranja podatkov</w:t>
            </w:r>
          </w:p>
        </w:tc>
      </w:tr>
      <w:tr w:rsidR="00F124B1" w:rsidRPr="00EA741E" w:rsidTr="00693576">
        <w:trPr>
          <w:cantSplit/>
          <w:trHeight w:val="1134"/>
        </w:trPr>
        <w:tc>
          <w:tcPr>
            <w:tcW w:w="795" w:type="pct"/>
            <w:vAlign w:val="center"/>
          </w:tcPr>
          <w:p w:rsidR="00F124B1" w:rsidRDefault="00F124B1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Dvig učnega uspeha, sodelovanje aktiva matematikov.</w:t>
            </w:r>
          </w:p>
          <w:p w:rsidR="00F124B1" w:rsidRDefault="00F124B1" w:rsidP="003E753C">
            <w:pPr>
              <w:rPr>
                <w:sz w:val="24"/>
                <w:lang w:val="sl-SI"/>
              </w:rPr>
            </w:pPr>
          </w:p>
          <w:p w:rsidR="00F124B1" w:rsidRDefault="00F124B1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Kaj znotraj pouka lahko storimo?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</w:p>
          <w:p w:rsidR="00F124B1" w:rsidRPr="00EA741E" w:rsidRDefault="00765FD6" w:rsidP="00765FD6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Katere skupne dejavnosti znotraj aktiva matematikov lahko pripomorejo.</w:t>
            </w:r>
          </w:p>
        </w:tc>
        <w:tc>
          <w:tcPr>
            <w:tcW w:w="757" w:type="pct"/>
            <w:vAlign w:val="center"/>
          </w:tcPr>
          <w:p w:rsidR="00F124B1" w:rsidRDefault="00F124B1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Ocene po polletjih</w:t>
            </w:r>
          </w:p>
          <w:p w:rsidR="00F124B1" w:rsidRDefault="00F124B1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Ocene na maturi, zaključnem izpitu</w:t>
            </w:r>
          </w:p>
          <w:p w:rsidR="00F124B1" w:rsidRPr="00EA741E" w:rsidRDefault="00765FD6" w:rsidP="00F124B1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Ocene rizičnih dijakov</w:t>
            </w:r>
          </w:p>
        </w:tc>
        <w:tc>
          <w:tcPr>
            <w:tcW w:w="879" w:type="pct"/>
            <w:vAlign w:val="center"/>
          </w:tcPr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Prvo leto: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</w:p>
          <w:p w:rsidR="00F124B1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80% na zaključku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</w:p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Negativne ocene pod 5%</w:t>
            </w:r>
            <w:bookmarkStart w:id="0" w:name="_GoBack"/>
            <w:bookmarkEnd w:id="0"/>
          </w:p>
          <w:p w:rsidR="00765FD6" w:rsidRDefault="00765FD6" w:rsidP="003E753C">
            <w:pPr>
              <w:rPr>
                <w:sz w:val="24"/>
                <w:lang w:val="sl-SI"/>
              </w:rPr>
            </w:pPr>
          </w:p>
          <w:p w:rsidR="00765FD6" w:rsidRPr="00EA741E" w:rsidRDefault="00765FD6" w:rsidP="00765FD6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Identificirat rizične dijake </w:t>
            </w:r>
          </w:p>
        </w:tc>
        <w:tc>
          <w:tcPr>
            <w:tcW w:w="897" w:type="pct"/>
            <w:vAlign w:val="center"/>
          </w:tcPr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Ocene in uspeh ob zaključku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</w:p>
          <w:p w:rsidR="00765FD6" w:rsidRPr="00693576" w:rsidRDefault="00765FD6" w:rsidP="003E753C">
            <w:pPr>
              <w:rPr>
                <w:sz w:val="24"/>
                <w:lang w:val="sl-SI"/>
              </w:rPr>
            </w:pPr>
            <w:r w:rsidRPr="00693576">
              <w:rPr>
                <w:sz w:val="24"/>
                <w:lang w:val="sl-SI"/>
              </w:rPr>
              <w:t>Identifikacija rizičnih:</w:t>
            </w:r>
          </w:p>
          <w:p w:rsidR="00F124B1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- Predznanje na začetku leta </w:t>
            </w:r>
          </w:p>
          <w:p w:rsidR="00765FD6" w:rsidRDefault="00765FD6" w:rsidP="00765FD6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- stanje vsake tri mesece</w:t>
            </w:r>
          </w:p>
          <w:p w:rsidR="00765FD6" w:rsidRPr="00EA741E" w:rsidRDefault="00765FD6" w:rsidP="00765FD6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- aktivnosti izvedene</w:t>
            </w:r>
          </w:p>
        </w:tc>
        <w:tc>
          <w:tcPr>
            <w:tcW w:w="945" w:type="pct"/>
            <w:vAlign w:val="center"/>
          </w:tcPr>
          <w:p w:rsidR="00F124B1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Redovalnice,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Rezultati PM in ZI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Preverjanje znanja</w:t>
            </w:r>
          </w:p>
          <w:p w:rsidR="00765FD6" w:rsidRPr="00EA741E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Ocenjevanje znanja</w:t>
            </w:r>
          </w:p>
        </w:tc>
        <w:tc>
          <w:tcPr>
            <w:tcW w:w="727" w:type="pct"/>
            <w:vAlign w:val="center"/>
          </w:tcPr>
          <w:p w:rsidR="00F124B1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Analiza virov,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</w:p>
          <w:p w:rsidR="00765FD6" w:rsidRPr="00EA741E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mogoče kratek vprašalnik za dijake/ učitelje</w:t>
            </w:r>
          </w:p>
        </w:tc>
      </w:tr>
      <w:tr w:rsidR="00F124B1" w:rsidRPr="004D2B82" w:rsidTr="00693576">
        <w:trPr>
          <w:cantSplit/>
          <w:trHeight w:val="852"/>
        </w:trPr>
        <w:tc>
          <w:tcPr>
            <w:tcW w:w="795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7. </w:t>
            </w:r>
            <w:r w:rsidRPr="004D2B82">
              <w:rPr>
                <w:b/>
                <w:sz w:val="28"/>
                <w:lang w:val="sl-SI"/>
              </w:rPr>
              <w:t>Obdelava podatkov</w:t>
            </w:r>
          </w:p>
        </w:tc>
        <w:tc>
          <w:tcPr>
            <w:tcW w:w="757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8. </w:t>
            </w:r>
            <w:r w:rsidRPr="004D2B82">
              <w:rPr>
                <w:b/>
                <w:sz w:val="28"/>
                <w:lang w:val="sl-SI"/>
              </w:rPr>
              <w:t>Z analizo do ugotovitev</w:t>
            </w:r>
          </w:p>
        </w:tc>
        <w:tc>
          <w:tcPr>
            <w:tcW w:w="879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9. </w:t>
            </w:r>
            <w:r w:rsidRPr="004D2B82">
              <w:rPr>
                <w:b/>
                <w:sz w:val="28"/>
                <w:lang w:val="sl-SI"/>
              </w:rPr>
              <w:t>Ukrepi</w:t>
            </w:r>
          </w:p>
        </w:tc>
        <w:tc>
          <w:tcPr>
            <w:tcW w:w="897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10. Razprave</w:t>
            </w:r>
            <w:r w:rsidRPr="004D2B82">
              <w:rPr>
                <w:b/>
                <w:sz w:val="28"/>
                <w:lang w:val="sl-SI"/>
              </w:rPr>
              <w:t xml:space="preserve"> z deležniki</w:t>
            </w:r>
          </w:p>
        </w:tc>
        <w:tc>
          <w:tcPr>
            <w:tcW w:w="945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11. </w:t>
            </w:r>
            <w:r w:rsidRPr="004D2B82">
              <w:rPr>
                <w:b/>
                <w:sz w:val="28"/>
                <w:lang w:val="sl-SI"/>
              </w:rPr>
              <w:t>Poročilo</w:t>
            </w:r>
          </w:p>
        </w:tc>
        <w:tc>
          <w:tcPr>
            <w:tcW w:w="727" w:type="pct"/>
            <w:vAlign w:val="center"/>
          </w:tcPr>
          <w:p w:rsidR="00F124B1" w:rsidRPr="004D2B82" w:rsidRDefault="00F124B1" w:rsidP="003E753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12. </w:t>
            </w:r>
            <w:r w:rsidRPr="004D2B82">
              <w:rPr>
                <w:b/>
                <w:sz w:val="28"/>
                <w:lang w:val="sl-SI"/>
              </w:rPr>
              <w:t>Novo načrtovanje</w:t>
            </w:r>
          </w:p>
        </w:tc>
      </w:tr>
      <w:tr w:rsidR="00F124B1" w:rsidRPr="00EA741E" w:rsidTr="00693576">
        <w:trPr>
          <w:cantSplit/>
          <w:trHeight w:val="1134"/>
        </w:trPr>
        <w:tc>
          <w:tcPr>
            <w:tcW w:w="795" w:type="pct"/>
            <w:vAlign w:val="center"/>
          </w:tcPr>
          <w:p w:rsidR="00F124B1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Pregled gibanja ocen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Odgovori na vprašanja</w:t>
            </w:r>
          </w:p>
        </w:tc>
        <w:tc>
          <w:tcPr>
            <w:tcW w:w="757" w:type="pct"/>
            <w:vAlign w:val="center"/>
          </w:tcPr>
          <w:p w:rsidR="00F124B1" w:rsidRPr="00EA741E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Sprotno ugotavljanje, katere aktivnost in pri kom delujejo in katere ne.</w:t>
            </w:r>
          </w:p>
        </w:tc>
        <w:tc>
          <w:tcPr>
            <w:tcW w:w="879" w:type="pct"/>
            <w:vAlign w:val="center"/>
          </w:tcPr>
          <w:p w:rsidR="00F124B1" w:rsidRPr="00693576" w:rsidRDefault="00765FD6" w:rsidP="003E753C">
            <w:pPr>
              <w:rPr>
                <w:b/>
                <w:sz w:val="24"/>
                <w:lang w:val="sl-SI"/>
              </w:rPr>
            </w:pPr>
            <w:r w:rsidRPr="00693576">
              <w:rPr>
                <w:b/>
                <w:sz w:val="24"/>
                <w:u w:val="single"/>
                <w:lang w:val="sl-SI"/>
              </w:rPr>
              <w:t>Aktivnosti</w:t>
            </w:r>
            <w:r w:rsidRPr="00693576">
              <w:rPr>
                <w:b/>
                <w:sz w:val="24"/>
                <w:lang w:val="sl-SI"/>
              </w:rPr>
              <w:t>: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Ugotavljanje predznanja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  <w:proofErr w:type="spellStart"/>
            <w:r>
              <w:rPr>
                <w:sz w:val="24"/>
                <w:lang w:val="sl-SI"/>
              </w:rPr>
              <w:t>Medvrstniška</w:t>
            </w:r>
            <w:proofErr w:type="spellEnd"/>
            <w:r>
              <w:rPr>
                <w:sz w:val="24"/>
                <w:lang w:val="sl-SI"/>
              </w:rPr>
              <w:t xml:space="preserve"> pomoč</w:t>
            </w:r>
          </w:p>
          <w:p w:rsidR="00765FD6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Medpredmetno sodelovanje</w:t>
            </w:r>
          </w:p>
          <w:p w:rsidR="00765FD6" w:rsidRPr="00EA741E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Kolegialno sodelovanje (izmenjave, sodelovanja, gradiva …)</w:t>
            </w:r>
          </w:p>
        </w:tc>
        <w:tc>
          <w:tcPr>
            <w:tcW w:w="897" w:type="pct"/>
            <w:vAlign w:val="center"/>
          </w:tcPr>
          <w:p w:rsidR="00765FD6" w:rsidRPr="00EA741E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Dijakom predstaviti načrt, obdobno preverjanje pri dijakih njihov odziv, posebej pri rizičnih …</w:t>
            </w:r>
          </w:p>
        </w:tc>
        <w:tc>
          <w:tcPr>
            <w:tcW w:w="945" w:type="pct"/>
            <w:vAlign w:val="center"/>
          </w:tcPr>
          <w:p w:rsidR="00F124B1" w:rsidRPr="00EA741E" w:rsidRDefault="00765FD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Sprotno zapisovanje o dogovorjenem, podrobneje analize vprašalnikov, </w:t>
            </w:r>
            <w:r w:rsidR="00693576">
              <w:rPr>
                <w:sz w:val="24"/>
                <w:lang w:val="sl-SI"/>
              </w:rPr>
              <w:t>ugotovitve obdobnega spremljanja ocen, odzivov dijakov….</w:t>
            </w:r>
          </w:p>
        </w:tc>
        <w:tc>
          <w:tcPr>
            <w:tcW w:w="727" w:type="pct"/>
            <w:vAlign w:val="center"/>
          </w:tcPr>
          <w:p w:rsidR="00F124B1" w:rsidRDefault="0069357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Črtane aktivnosti, ki ne delujejo,</w:t>
            </w:r>
          </w:p>
          <w:p w:rsidR="00693576" w:rsidRPr="00EA741E" w:rsidRDefault="00693576" w:rsidP="003E753C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Načrtovanje naslednjega leta … posamezne aktivnosti.</w:t>
            </w:r>
          </w:p>
        </w:tc>
      </w:tr>
    </w:tbl>
    <w:p w:rsidR="00693576" w:rsidRPr="007F0065" w:rsidRDefault="00693576" w:rsidP="00765FD6">
      <w:pPr>
        <w:rPr>
          <w:lang w:val="sl-SI"/>
        </w:rPr>
      </w:pPr>
    </w:p>
    <w:sectPr w:rsidR="00693576" w:rsidRPr="007F0065" w:rsidSect="007F006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D2" w:rsidRDefault="00FA54D2" w:rsidP="007F0065">
      <w:pPr>
        <w:spacing w:after="0" w:line="240" w:lineRule="auto"/>
      </w:pPr>
      <w:r>
        <w:separator/>
      </w:r>
    </w:p>
  </w:endnote>
  <w:endnote w:type="continuationSeparator" w:id="0">
    <w:p w:rsidR="00FA54D2" w:rsidRDefault="00FA54D2" w:rsidP="007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D2" w:rsidRDefault="00FA54D2" w:rsidP="007F0065">
      <w:pPr>
        <w:spacing w:after="0" w:line="240" w:lineRule="auto"/>
      </w:pPr>
      <w:r>
        <w:separator/>
      </w:r>
    </w:p>
  </w:footnote>
  <w:footnote w:type="continuationSeparator" w:id="0">
    <w:p w:rsidR="00FA54D2" w:rsidRDefault="00FA54D2" w:rsidP="007F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65" w:rsidRPr="00F124B1" w:rsidRDefault="00F124B1">
    <w:pPr>
      <w:pStyle w:val="Glava"/>
      <w:rPr>
        <w:lang w:val="sl-SI"/>
      </w:rPr>
    </w:pPr>
    <w:r>
      <w:rPr>
        <w:lang w:val="sl-SI"/>
      </w:rPr>
      <w:t>Primer – šolski uspeh – raven šole - aktiva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98"/>
    <w:rsid w:val="0006519E"/>
    <w:rsid w:val="000A0A6F"/>
    <w:rsid w:val="00103E75"/>
    <w:rsid w:val="00104326"/>
    <w:rsid w:val="0037741A"/>
    <w:rsid w:val="004D2B82"/>
    <w:rsid w:val="00680602"/>
    <w:rsid w:val="00693576"/>
    <w:rsid w:val="006C77BC"/>
    <w:rsid w:val="00765FD6"/>
    <w:rsid w:val="007D6FB7"/>
    <w:rsid w:val="007F0065"/>
    <w:rsid w:val="008A4288"/>
    <w:rsid w:val="009D2A38"/>
    <w:rsid w:val="00A05200"/>
    <w:rsid w:val="00B01CAB"/>
    <w:rsid w:val="00B3400E"/>
    <w:rsid w:val="00B75CDF"/>
    <w:rsid w:val="00DA6402"/>
    <w:rsid w:val="00DC4298"/>
    <w:rsid w:val="00E7276B"/>
    <w:rsid w:val="00E912D5"/>
    <w:rsid w:val="00EA741E"/>
    <w:rsid w:val="00EE60A9"/>
    <w:rsid w:val="00F124B1"/>
    <w:rsid w:val="00FA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C31D-BB1D-4383-8990-12999080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simonak</dc:creator>
  <cp:lastModifiedBy>simonak</cp:lastModifiedBy>
  <cp:revision>3</cp:revision>
  <cp:lastPrinted>2014-01-21T13:36:00Z</cp:lastPrinted>
  <dcterms:created xsi:type="dcterms:W3CDTF">2014-11-20T14:50:00Z</dcterms:created>
  <dcterms:modified xsi:type="dcterms:W3CDTF">2014-11-20T15:13:00Z</dcterms:modified>
</cp:coreProperties>
</file>