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8" w:lineRule="auto"/>
        <w:jc w:val="right"/>
        <w:rPr>
          <w:rFonts w:ascii="Calibri" w:cs="Calibri" w:eastAsia="Calibri" w:hAnsi="Calibri"/>
          <w:b w:val="1"/>
        </w:rPr>
      </w:pPr>
      <w:r w:rsidDel="00000000" w:rsidR="00000000" w:rsidRPr="00000000">
        <w:rPr>
          <w:rFonts w:ascii="Calibri" w:cs="Calibri" w:eastAsia="Calibri" w:hAnsi="Calibri"/>
          <w:b w:val="1"/>
          <w:vertAlign w:val="superscript"/>
        </w:rPr>
        <w:footnoteReference w:customMarkFollows="0" w:id="0"/>
      </w: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color w:val="ff0000"/>
          <w:rtl w:val="0"/>
        </w:rPr>
        <w:t xml:space="preserve">Naslov:</w:t>
      </w:r>
      <w:r w:rsidDel="00000000" w:rsidR="00000000" w:rsidRPr="00000000">
        <w:rPr>
          <w:b w:val="1"/>
          <w:rtl w:val="0"/>
        </w:rPr>
        <w:t xml:space="preserve"> Zvok</w:t>
      </w:r>
    </w:p>
    <w:p w:rsidR="00000000" w:rsidDel="00000000" w:rsidP="00000000" w:rsidRDefault="00000000" w:rsidRPr="00000000" w14:paraId="00000003">
      <w:pPr>
        <w:rPr>
          <w:b w:val="1"/>
        </w:rPr>
      </w:pPr>
      <w:r w:rsidDel="00000000" w:rsidR="00000000" w:rsidRPr="00000000">
        <w:rPr>
          <w:b w:val="1"/>
        </w:rPr>
        <w:drawing>
          <wp:inline distB="114300" distT="114300" distL="114300" distR="114300">
            <wp:extent cx="544354" cy="1688892"/>
            <wp:effectExtent b="0" l="0" r="0" t="0"/>
            <wp:docPr id="7" name="image2.png"/>
            <a:graphic>
              <a:graphicData uri="http://schemas.openxmlformats.org/drawingml/2006/picture">
                <pic:pic>
                  <pic:nvPicPr>
                    <pic:cNvPr id="0" name="image2.png"/>
                    <pic:cNvPicPr preferRelativeResize="0"/>
                  </pic:nvPicPr>
                  <pic:blipFill>
                    <a:blip r:embed="rId7"/>
                    <a:srcRect b="0" l="5795" r="0" t="0"/>
                    <a:stretch>
                      <a:fillRect/>
                    </a:stretch>
                  </pic:blipFill>
                  <pic:spPr>
                    <a:xfrm>
                      <a:off x="0" y="0"/>
                      <a:ext cx="544354" cy="1688892"/>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b w:val="1"/>
          <w:color w:val="ff0000"/>
          <w:rtl w:val="0"/>
        </w:rPr>
        <w:t xml:space="preserve">Opis/namen:</w:t>
      </w:r>
      <w:r w:rsidDel="00000000" w:rsidR="00000000" w:rsidRPr="00000000">
        <w:rPr>
          <w:rtl w:val="0"/>
        </w:rPr>
        <w:t xml:space="preserve">Cilji obravnave in raziskovanja zvoka so v učnem načrtu vključeni v sklop POJAVI. Načrtovanje učnega sklopa </w:t>
      </w:r>
      <w:r w:rsidDel="00000000" w:rsidR="00000000" w:rsidRPr="00000000">
        <w:rPr>
          <w:rtl w:val="0"/>
        </w:rPr>
        <w:t xml:space="preserve">Zvok v izobraževanju na daljavo na razredni stopnji v 3. razredu je zasnovano kot </w:t>
      </w:r>
      <w:r w:rsidDel="00000000" w:rsidR="00000000" w:rsidRPr="00000000">
        <w:rPr>
          <w:b w:val="1"/>
          <w:rtl w:val="0"/>
        </w:rPr>
        <w:t xml:space="preserve">celodnevna dejavnost, ki povezuje več predmetov </w:t>
      </w:r>
      <w:r w:rsidDel="00000000" w:rsidR="00000000" w:rsidRPr="00000000">
        <w:rPr>
          <w:rtl w:val="0"/>
        </w:rPr>
        <w:t xml:space="preserve">ali pa kot</w:t>
      </w:r>
      <w:r w:rsidDel="00000000" w:rsidR="00000000" w:rsidRPr="00000000">
        <w:rPr>
          <w:b w:val="1"/>
          <w:rtl w:val="0"/>
        </w:rPr>
        <w:t xml:space="preserve"> zaporedje treh dejavnosti v treh dneh. </w:t>
      </w:r>
      <w:r w:rsidDel="00000000" w:rsidR="00000000" w:rsidRPr="00000000">
        <w:rPr>
          <w:rtl w:val="0"/>
        </w:rPr>
        <w:t xml:space="preserve">Cilji predmeta spoznavanja okolja se povezujejo s cilji predmeta slovenščine, saj učenec informacije in znanja pridobiva z </w:t>
      </w:r>
      <w:r w:rsidDel="00000000" w:rsidR="00000000" w:rsidRPr="00000000">
        <w:rPr>
          <w:b w:val="1"/>
          <w:rtl w:val="0"/>
        </w:rPr>
        <w:t xml:space="preserve">branjem besedila</w:t>
      </w:r>
      <w:r w:rsidDel="00000000" w:rsidR="00000000" w:rsidRPr="00000000">
        <w:rPr>
          <w:rtl w:val="0"/>
        </w:rPr>
        <w:t xml:space="preserve"> in izkazuje naučeno preko t</w:t>
      </w:r>
      <w:r w:rsidDel="00000000" w:rsidR="00000000" w:rsidRPr="00000000">
        <w:rPr>
          <w:b w:val="1"/>
          <w:rtl w:val="0"/>
        </w:rPr>
        <w:t xml:space="preserve">vorjenja slikovnih in besednih besedil. </w:t>
      </w:r>
    </w:p>
    <w:p w:rsidR="00000000" w:rsidDel="00000000" w:rsidP="00000000" w:rsidRDefault="00000000" w:rsidRPr="00000000" w14:paraId="00000005">
      <w:pPr>
        <w:spacing w:line="288" w:lineRule="auto"/>
        <w:ind w:left="-60"/>
        <w:rPr>
          <w:b w:val="1"/>
        </w:rPr>
      </w:pPr>
      <w:r w:rsidDel="00000000" w:rsidR="00000000" w:rsidRPr="00000000">
        <w:rPr>
          <w:rtl w:val="0"/>
        </w:rPr>
      </w:r>
    </w:p>
    <w:p w:rsidR="00000000" w:rsidDel="00000000" w:rsidP="00000000" w:rsidRDefault="00000000" w:rsidRPr="00000000" w14:paraId="00000006">
      <w:pPr>
        <w:spacing w:line="288" w:lineRule="auto"/>
        <w:ind w:left="-60"/>
        <w:rPr>
          <w:b w:val="1"/>
        </w:rPr>
      </w:pPr>
      <w:r w:rsidDel="00000000" w:rsidR="00000000" w:rsidRPr="00000000">
        <w:rPr>
          <w:b w:val="1"/>
          <w:color w:val="ff0000"/>
          <w:rtl w:val="0"/>
        </w:rPr>
        <w:t xml:space="preserve">Opis sklopa: </w:t>
      </w:r>
      <w:r w:rsidDel="00000000" w:rsidR="00000000" w:rsidRPr="00000000">
        <w:rPr>
          <w:rtl w:val="0"/>
        </w:rPr>
      </w:r>
    </w:p>
    <w:p w:rsidR="00000000" w:rsidDel="00000000" w:rsidP="00000000" w:rsidRDefault="00000000" w:rsidRPr="00000000" w14:paraId="00000007">
      <w:pPr>
        <w:spacing w:line="288" w:lineRule="auto"/>
        <w:ind w:left="0" w:firstLine="0"/>
        <w:jc w:val="both"/>
        <w:rPr>
          <w:color w:val="000000"/>
        </w:rPr>
      </w:pPr>
      <w:r w:rsidDel="00000000" w:rsidR="00000000" w:rsidRPr="00000000">
        <w:rPr>
          <w:rtl w:val="0"/>
        </w:rPr>
        <w:t xml:space="preserve">Učenci v tretjem razredu</w:t>
      </w:r>
      <w:r w:rsidDel="00000000" w:rsidR="00000000" w:rsidRPr="00000000">
        <w:rPr>
          <w:b w:val="1"/>
          <w:rtl w:val="0"/>
        </w:rPr>
        <w:t xml:space="preserve"> spoznajo nastajanje in lastnosti zvoka ter spoznajo</w:t>
      </w:r>
      <w:r w:rsidDel="00000000" w:rsidR="00000000" w:rsidRPr="00000000">
        <w:rPr>
          <w:b w:val="1"/>
          <w:highlight w:val="white"/>
          <w:rtl w:val="0"/>
        </w:rPr>
        <w:t xml:space="preserve"> čutilo za sluh</w:t>
      </w:r>
      <w:r w:rsidDel="00000000" w:rsidR="00000000" w:rsidRPr="00000000">
        <w:rPr>
          <w:b w:val="1"/>
          <w:shd w:fill="fff2cc" w:val="clear"/>
          <w:rtl w:val="0"/>
        </w:rPr>
        <w:t xml:space="preserve">.</w:t>
      </w:r>
      <w:r w:rsidDel="00000000" w:rsidR="00000000" w:rsidRPr="00000000">
        <w:rPr>
          <w:rtl w:val="0"/>
        </w:rPr>
        <w:t xml:space="preserve"> Cilja se lahko realizirata na daljavo s slednjem načela sodobnega pouka začetnega naravoslovja, ki je predvsem razvoj mišljenja, ne le spoznavanja nekaterih dejstev in pojmov. Ustrezna didaktična izvedba vodi k vrsti zanimivih situacij, pri katerih se učenci lahko veliko naučijo, četudi ne razumejo kaj je zvok, kar pa tudi ni cilj 1. VIO. Učenje z raziskovanjem izvedeno v okviru izobraževanja na daljavo učencu omogoča, da izkustveno in preko raziskovanja v domačem okolju spoznava </w:t>
      </w:r>
      <w:r w:rsidDel="00000000" w:rsidR="00000000" w:rsidRPr="00000000">
        <w:rPr>
          <w:color w:val="000000"/>
          <w:rtl w:val="0"/>
        </w:rPr>
        <w:t xml:space="preserve">nastanek zvoka (tresenje, nihanje</w:t>
      </w:r>
      <w:r w:rsidDel="00000000" w:rsidR="00000000" w:rsidRPr="00000000">
        <w:rPr>
          <w:rtl w:val="0"/>
        </w:rPr>
        <w:t xml:space="preserve"> </w:t>
      </w:r>
      <w:r w:rsidDel="00000000" w:rsidR="00000000" w:rsidRPr="00000000">
        <w:rPr>
          <w:color w:val="000000"/>
          <w:rtl w:val="0"/>
        </w:rPr>
        <w:t xml:space="preserve">…) in širjenje zvoka do u</w:t>
      </w:r>
      <w:r w:rsidDel="00000000" w:rsidR="00000000" w:rsidRPr="00000000">
        <w:rPr>
          <w:rtl w:val="0"/>
        </w:rPr>
        <w:t xml:space="preserve">šesa</w:t>
      </w:r>
      <w:r w:rsidDel="00000000" w:rsidR="00000000" w:rsidRPr="00000000">
        <w:rPr>
          <w:color w:val="000000"/>
          <w:rtl w:val="0"/>
        </w:rPr>
        <w:t xml:space="preserve">, s katerim </w:t>
      </w:r>
      <w:r w:rsidDel="00000000" w:rsidR="00000000" w:rsidRPr="00000000">
        <w:rPr>
          <w:rtl w:val="0"/>
        </w:rPr>
        <w:t xml:space="preserve">zvok</w:t>
      </w:r>
      <w:r w:rsidDel="00000000" w:rsidR="00000000" w:rsidRPr="00000000">
        <w:rPr>
          <w:color w:val="000000"/>
          <w:rtl w:val="0"/>
        </w:rPr>
        <w:t xml:space="preserve"> </w:t>
      </w:r>
      <w:r w:rsidDel="00000000" w:rsidR="00000000" w:rsidRPr="00000000">
        <w:rPr>
          <w:color w:val="000000"/>
          <w:rtl w:val="0"/>
        </w:rPr>
        <w:t xml:space="preserve">sprejemamo</w:t>
      </w:r>
      <w:r w:rsidDel="00000000" w:rsidR="00000000" w:rsidRPr="00000000">
        <w:rPr>
          <w:color w:val="000000"/>
          <w:rtl w:val="0"/>
        </w:rPr>
        <w:t xml:space="preserve">). Pri tem lahko učenec razlikuje višine tonov, glasnosti</w:t>
      </w:r>
      <w:r w:rsidDel="00000000" w:rsidR="00000000" w:rsidRPr="00000000">
        <w:rPr>
          <w:rtl w:val="0"/>
        </w:rPr>
        <w:t xml:space="preserve"> oz. jakost </w:t>
      </w:r>
      <w:r w:rsidDel="00000000" w:rsidR="00000000" w:rsidRPr="00000000">
        <w:rPr>
          <w:color w:val="000000"/>
          <w:rtl w:val="0"/>
        </w:rPr>
        <w:t xml:space="preserve"> in trajanje zvoka. </w:t>
      </w:r>
    </w:p>
    <w:p w:rsidR="00000000" w:rsidDel="00000000" w:rsidP="00000000" w:rsidRDefault="00000000" w:rsidRPr="00000000" w14:paraId="00000008">
      <w:pPr>
        <w:spacing w:line="288" w:lineRule="auto"/>
        <w:ind w:left="0" w:firstLine="0"/>
        <w:jc w:val="both"/>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Pri učenju v sklopu ZVOK bo učenec:  </w:t>
      </w:r>
    </w:p>
    <w:p w:rsidR="00000000" w:rsidDel="00000000" w:rsidP="00000000" w:rsidRDefault="00000000" w:rsidRPr="00000000" w14:paraId="0000000A">
      <w:pPr>
        <w:numPr>
          <w:ilvl w:val="0"/>
          <w:numId w:val="1"/>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spoznal, kako nastanek zvok in čutilo za sluh;</w:t>
      </w:r>
    </w:p>
    <w:p w:rsidR="00000000" w:rsidDel="00000000" w:rsidP="00000000" w:rsidRDefault="00000000" w:rsidRPr="00000000" w14:paraId="0000000B">
      <w:pPr>
        <w:numPr>
          <w:ilvl w:val="0"/>
          <w:numId w:val="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raziskal lastnosti zvoka s poskusi in branjem;</w:t>
      </w:r>
    </w:p>
    <w:p w:rsidR="00000000" w:rsidDel="00000000" w:rsidP="00000000" w:rsidRDefault="00000000" w:rsidRPr="00000000" w14:paraId="0000000C">
      <w:pPr>
        <w:numPr>
          <w:ilvl w:val="0"/>
          <w:numId w:val="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 sliko predstavil nekatere ugotovitve;</w:t>
      </w:r>
    </w:p>
    <w:p w:rsidR="00000000" w:rsidDel="00000000" w:rsidP="00000000" w:rsidRDefault="00000000" w:rsidRPr="00000000" w14:paraId="0000000D">
      <w:pPr>
        <w:numPr>
          <w:ilvl w:val="0"/>
          <w:numId w:val="1"/>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povzel izvirno predstavil naučeno. </w:t>
      </w:r>
    </w:p>
    <w:p w:rsidR="00000000" w:rsidDel="00000000" w:rsidP="00000000" w:rsidRDefault="00000000" w:rsidRPr="00000000" w14:paraId="0000000E">
      <w:pP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16">
      <w:pPr>
        <w:spacing w:line="288" w:lineRule="auto"/>
        <w:rPr>
          <w:rFonts w:ascii="Calibri" w:cs="Calibri" w:eastAsia="Calibri" w:hAnsi="Calibri"/>
          <w:b w:val="1"/>
          <w:sz w:val="24"/>
          <w:szCs w:val="24"/>
        </w:rPr>
      </w:pPr>
      <w:bookmarkStart w:colFirst="0" w:colLast="0" w:name="_gjdgxs" w:id="0"/>
      <w:bookmarkEnd w:id="0"/>
      <w:r w:rsidDel="00000000" w:rsidR="00000000" w:rsidRPr="00000000">
        <w:rPr>
          <w:rFonts w:ascii="Calibri" w:cs="Calibri" w:eastAsia="Calibri" w:hAnsi="Calibri"/>
          <w:b w:val="1"/>
          <w:sz w:val="24"/>
          <w:szCs w:val="24"/>
          <w:rtl w:val="0"/>
        </w:rPr>
        <w:t xml:space="preserve">Splošno navodilo/pojasnilo za učitelja razrednega pouka: </w:t>
      </w:r>
    </w:p>
    <w:p w:rsidR="00000000" w:rsidDel="00000000" w:rsidP="00000000" w:rsidRDefault="00000000" w:rsidRPr="00000000" w14:paraId="00000017">
      <w:pPr>
        <w:spacing w:line="288" w:lineRule="auto"/>
        <w:jc w:val="both"/>
        <w:rPr>
          <w:rFonts w:ascii="Calibri" w:cs="Calibri" w:eastAsia="Calibri" w:hAnsi="Calibri"/>
          <w:sz w:val="24"/>
          <w:szCs w:val="24"/>
        </w:rPr>
      </w:pPr>
      <w:bookmarkStart w:colFirst="0" w:colLast="0" w:name="_mon2ft7cgyqv" w:id="1"/>
      <w:bookmarkEnd w:id="1"/>
      <w:r w:rsidDel="00000000" w:rsidR="00000000" w:rsidRPr="00000000">
        <w:rPr>
          <w:rFonts w:ascii="Calibri" w:cs="Calibri" w:eastAsia="Calibri" w:hAnsi="Calibri"/>
          <w:sz w:val="24"/>
          <w:szCs w:val="24"/>
          <w:rtl w:val="0"/>
        </w:rPr>
        <w:t xml:space="preserve">Pri učenju izhajamo iz predstav učencev o zvoku. Dejavnosti so zastavljene tako, da ima učitelj stalen vpogled v delo in napredek posameznega učenca. Dokaze o učenju naj učenci oddajajo na dogovorjeno mesto, ki je preprosto za oddajo in pregled gradiv. Učitelj je učencem na voljo preko e-pošte ali po drugih vpeljanih kanalov. Po zaključku vsake dejavnosti, se učitelj odzove s povratno informacij</w:t>
      </w:r>
      <w:r w:rsidDel="00000000" w:rsidR="00000000" w:rsidRPr="00000000">
        <w:rPr>
          <w:rFonts w:ascii="Calibri" w:cs="Calibri" w:eastAsia="Calibri" w:hAnsi="Calibri"/>
          <w:sz w:val="24"/>
          <w:szCs w:val="24"/>
          <w:highlight w:val="white"/>
          <w:rtl w:val="0"/>
        </w:rPr>
        <w:t xml:space="preserve">o. Za izvedbo sklopa učitelj in učenci uporabljajo:</w:t>
      </w:r>
      <w:r w:rsidDel="00000000" w:rsidR="00000000" w:rsidRPr="00000000">
        <w:rPr>
          <w:rFonts w:ascii="Calibri" w:cs="Calibri" w:eastAsia="Calibri" w:hAnsi="Calibri"/>
          <w:sz w:val="24"/>
          <w:szCs w:val="24"/>
          <w:rtl w:val="0"/>
        </w:rPr>
        <w:t xml:space="preserve"> Loom, Padlet, e-pošto/sporočila. </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rtl w:val="0"/>
        </w:rPr>
      </w:r>
    </w:p>
    <w:tbl>
      <w:tblPr>
        <w:tblStyle w:val="Table1"/>
        <w:tblW w:w="14129.0" w:type="dxa"/>
        <w:jc w:val="left"/>
        <w:tblInd w:w="-1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715"/>
        <w:gridCol w:w="4620"/>
        <w:gridCol w:w="3794"/>
        <w:tblGridChange w:id="0">
          <w:tblGrid>
            <w:gridCol w:w="5715"/>
            <w:gridCol w:w="4620"/>
            <w:gridCol w:w="3794"/>
          </w:tblGrid>
        </w:tblGridChange>
      </w:tblGrid>
      <w:tr>
        <w:trPr>
          <w:trHeight w:val="51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A">
            <w:pPr>
              <w:spacing w:line="288" w:lineRule="auto"/>
              <w:ind w:left="-60"/>
              <w:rPr>
                <w:b w:val="1"/>
              </w:rPr>
            </w:pPr>
            <w:r w:rsidDel="00000000" w:rsidR="00000000" w:rsidRPr="00000000">
              <w:rPr>
                <w:b w:val="1"/>
                <w:rtl w:val="0"/>
              </w:rPr>
              <w:t xml:space="preserve">Opis dejavnosti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B">
            <w:pPr>
              <w:spacing w:line="288" w:lineRule="auto"/>
              <w:ind w:left="0" w:firstLine="0"/>
              <w:rPr>
                <w:b w:val="1"/>
              </w:rPr>
            </w:pPr>
            <w:r w:rsidDel="00000000" w:rsidR="00000000" w:rsidRPr="00000000">
              <w:rPr>
                <w:b w:val="1"/>
                <w:rtl w:val="0"/>
              </w:rPr>
              <w:t xml:space="preserve">Dejavnost učenca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C">
            <w:pPr>
              <w:spacing w:line="288" w:lineRule="auto"/>
              <w:ind w:left="-60"/>
              <w:rPr>
                <w:b w:val="1"/>
              </w:rPr>
            </w:pPr>
            <w:r w:rsidDel="00000000" w:rsidR="00000000" w:rsidRPr="00000000">
              <w:rPr>
                <w:b w:val="1"/>
                <w:rtl w:val="0"/>
              </w:rPr>
              <w:t xml:space="preserve">Priporočila za izvedbo na daljavo</w:t>
            </w:r>
          </w:p>
        </w:tc>
      </w:tr>
      <w:tr>
        <w:trPr>
          <w:trHeight w:val="448"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D">
            <w:pPr>
              <w:rPr>
                <w:b w:val="1"/>
              </w:rPr>
            </w:pPr>
            <w:r w:rsidDel="00000000" w:rsidR="00000000" w:rsidRPr="00000000">
              <w:rPr>
                <w:b w:val="1"/>
                <w:rtl w:val="0"/>
              </w:rPr>
              <w:t xml:space="preserve">1 dejavnost: </w:t>
            </w:r>
          </w:p>
          <w:p w:rsidR="00000000" w:rsidDel="00000000" w:rsidP="00000000" w:rsidRDefault="00000000" w:rsidRPr="00000000" w14:paraId="0000001E">
            <w:pPr>
              <w:rPr>
                <w:b w:val="1"/>
              </w:rPr>
            </w:pPr>
            <w:r w:rsidDel="00000000" w:rsidR="00000000" w:rsidRPr="00000000">
              <w:rPr>
                <w:b w:val="1"/>
                <w:rtl w:val="0"/>
              </w:rPr>
              <w:t xml:space="preserve">Preverjanje in aktiviranje predznanja</w:t>
            </w:r>
          </w:p>
          <w:p w:rsidR="00000000" w:rsidDel="00000000" w:rsidP="00000000" w:rsidRDefault="00000000" w:rsidRPr="00000000" w14:paraId="0000001F">
            <w:pPr>
              <w:rPr/>
            </w:pPr>
            <w:r w:rsidDel="00000000" w:rsidR="00000000" w:rsidRPr="00000000">
              <w:rPr>
                <w:rtl w:val="0"/>
              </w:rPr>
              <w:t xml:space="preserve">Učitelj preko videoposnetka učencem predstavi </w:t>
            </w:r>
            <w:hyperlink r:id="rId8">
              <w:r w:rsidDel="00000000" w:rsidR="00000000" w:rsidRPr="00000000">
                <w:rPr>
                  <w:color w:val="1155cc"/>
                  <w:u w:val="single"/>
                  <w:rtl w:val="0"/>
                </w:rPr>
                <w:t xml:space="preserve">trditve (1)</w:t>
              </w:r>
            </w:hyperlink>
            <w:r w:rsidDel="00000000" w:rsidR="00000000" w:rsidRPr="00000000">
              <w:rPr>
                <w:color w:val="0000ff"/>
                <w:rtl w:val="0"/>
              </w:rPr>
              <w:t xml:space="preserve">,</w:t>
            </w:r>
            <w:r w:rsidDel="00000000" w:rsidR="00000000" w:rsidRPr="00000000">
              <w:rPr>
                <w:rtl w:val="0"/>
              </w:rPr>
              <w:t xml:space="preserve"> ob katerih učenci premislijo in svoje odgovore vpisujejo zvezek. </w:t>
            </w:r>
          </w:p>
          <w:p w:rsidR="00000000" w:rsidDel="00000000" w:rsidP="00000000" w:rsidRDefault="00000000" w:rsidRPr="00000000" w14:paraId="00000020">
            <w:pPr>
              <w:rPr/>
            </w:pPr>
            <w:r w:rsidDel="00000000" w:rsidR="00000000" w:rsidRPr="00000000">
              <w:rPr>
                <w:rtl w:val="0"/>
              </w:rPr>
              <w:t xml:space="preserve">Trditve, ki jih učenci pišejo</w:t>
            </w:r>
            <w:hyperlink r:id="rId9">
              <w:r w:rsidDel="00000000" w:rsidR="00000000" w:rsidRPr="00000000">
                <w:rPr>
                  <w:color w:val="1155cc"/>
                  <w:u w:val="single"/>
                </w:rPr>
                <w:drawing>
                  <wp:inline distB="114300" distT="114300" distL="114300" distR="114300">
                    <wp:extent cx="190500" cy="190500"/>
                    <wp:effectExtent b="0" l="0" r="0" t="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90500" cy="190500"/>
                            </a:xfrm>
                            <a:prstGeom prst="rect"/>
                            <a:ln/>
                          </pic:spPr>
                        </pic:pic>
                      </a:graphicData>
                    </a:graphic>
                  </wp:inline>
                </w:drawing>
              </w:r>
            </w:hyperlink>
            <w:r w:rsidDel="00000000" w:rsidR="00000000" w:rsidRPr="00000000">
              <w:rPr>
                <w:rtl w:val="0"/>
              </w:rPr>
              <w:t xml:space="preserve">, skrbno shranijo, saj bodo skozi raziskovanje ugotavljali, ali so se odločili  prav ali ne.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2. dejavnost: </w:t>
            </w:r>
          </w:p>
          <w:p w:rsidR="00000000" w:rsidDel="00000000" w:rsidP="00000000" w:rsidRDefault="00000000" w:rsidRPr="00000000" w14:paraId="00000023">
            <w:pPr>
              <w:rPr>
                <w:b w:val="1"/>
              </w:rPr>
            </w:pPr>
            <w:r w:rsidDel="00000000" w:rsidR="00000000" w:rsidRPr="00000000">
              <w:rPr>
                <w:b w:val="1"/>
                <w:rtl w:val="0"/>
              </w:rPr>
              <w:t xml:space="preserve">Navodila učencem in nameni učenja</w:t>
            </w:r>
          </w:p>
          <w:p w:rsidR="00000000" w:rsidDel="00000000" w:rsidP="00000000" w:rsidRDefault="00000000" w:rsidRPr="00000000" w14:paraId="00000024">
            <w:pPr>
              <w:rPr>
                <w:b w:val="1"/>
                <w:color w:val="0000ff"/>
              </w:rPr>
            </w:pPr>
            <w:r w:rsidDel="00000000" w:rsidR="00000000" w:rsidRPr="00000000">
              <w:rPr>
                <w:rtl w:val="0"/>
              </w:rPr>
              <w:t xml:space="preserve">Učitelj preko posnetka</w:t>
            </w:r>
            <w:r w:rsidDel="00000000" w:rsidR="00000000" w:rsidRPr="00000000">
              <w:rPr>
                <w:rtl w:val="0"/>
              </w:rPr>
              <w:t xml:space="preserve"> (ustvarjen v Loom)</w:t>
            </w:r>
            <w:r w:rsidDel="00000000" w:rsidR="00000000" w:rsidRPr="00000000">
              <w:rPr>
                <w:rtl w:val="0"/>
              </w:rPr>
              <w:t xml:space="preserve"> nagovori učence. </w:t>
            </w:r>
            <w:r w:rsidDel="00000000" w:rsidR="00000000" w:rsidRPr="00000000">
              <w:rPr>
                <w:rtl w:val="0"/>
              </w:rPr>
              <w:t xml:space="preserve">Učencem poda navodila </w:t>
            </w:r>
            <w:hyperlink r:id="rId11">
              <w:r w:rsidDel="00000000" w:rsidR="00000000" w:rsidRPr="00000000">
                <w:rPr>
                  <w:color w:val="1155cc"/>
                  <w:u w:val="single"/>
                </w:rPr>
                <w:drawing>
                  <wp:inline distB="114300" distT="114300" distL="114300" distR="114300">
                    <wp:extent cx="190500" cy="190500"/>
                    <wp:effectExtent b="0" l="0" r="0" t="0"/>
                    <wp:docPr id="4"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90500" cy="190500"/>
                            </a:xfrm>
                            <a:prstGeom prst="rect"/>
                            <a:ln/>
                          </pic:spPr>
                        </pic:pic>
                      </a:graphicData>
                    </a:graphic>
                  </wp:inline>
                </w:drawing>
              </w:r>
            </w:hyperlink>
            <w:r w:rsidDel="00000000" w:rsidR="00000000" w:rsidRPr="00000000">
              <w:rPr>
                <w:rtl w:val="0"/>
              </w:rPr>
              <w:t xml:space="preserve"> o tem, kako bodo v naslednjih dneh raziskovali zvok. Posnetek vključuje navodila in </w:t>
            </w:r>
            <w:hyperlink r:id="rId13">
              <w:r w:rsidDel="00000000" w:rsidR="00000000" w:rsidRPr="00000000">
                <w:rPr>
                  <w:color w:val="1155cc"/>
                  <w:u w:val="single"/>
                  <w:rtl w:val="0"/>
                </w:rPr>
                <w:t xml:space="preserve">namene učenja (2)</w:t>
              </w:r>
            </w:hyperlink>
            <w:r w:rsidDel="00000000" w:rsidR="00000000" w:rsidRPr="00000000">
              <w:rPr>
                <w:rtl w:val="0"/>
              </w:rPr>
              <w:t xml:space="preserve">, vsebina je zapisana na </w:t>
            </w:r>
            <w:hyperlink r:id="rId14">
              <w:r w:rsidDel="00000000" w:rsidR="00000000" w:rsidRPr="00000000">
                <w:rPr>
                  <w:color w:val="1155cc"/>
                  <w:u w:val="single"/>
                  <w:rtl w:val="0"/>
                </w:rPr>
                <w:t xml:space="preserve">podlagi (PPT 3). </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Učitelj navodila </w:t>
            </w:r>
            <w:hyperlink r:id="rId15">
              <w:r w:rsidDel="00000000" w:rsidR="00000000" w:rsidRPr="00000000">
                <w:rPr>
                  <w:color w:val="1155cc"/>
                  <w:u w:val="single"/>
                </w:rPr>
                <w:drawing>
                  <wp:inline distB="114300" distT="114300" distL="114300" distR="114300">
                    <wp:extent cx="190500" cy="190500"/>
                    <wp:effectExtent b="0" l="0" r="0" t="0"/>
                    <wp:docPr id="2"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190500" cy="190500"/>
                            </a:xfrm>
                            <a:prstGeom prst="rect"/>
                            <a:ln/>
                          </pic:spPr>
                        </pic:pic>
                      </a:graphicData>
                    </a:graphic>
                  </wp:inline>
                </w:drawing>
              </w:r>
            </w:hyperlink>
            <w:r w:rsidDel="00000000" w:rsidR="00000000" w:rsidRPr="00000000">
              <w:rPr>
                <w:rtl w:val="0"/>
              </w:rPr>
              <w:t xml:space="preserve">poda učencem tudi v pisni obliki </w:t>
            </w:r>
            <w:r w:rsidDel="00000000" w:rsidR="00000000" w:rsidRPr="00000000">
              <w:rPr>
                <w:color w:val="0000ff"/>
                <w:rtl w:val="0"/>
              </w:rPr>
              <w:t xml:space="preserve"> </w:t>
            </w:r>
            <w:r w:rsidDel="00000000" w:rsidR="00000000" w:rsidRPr="00000000">
              <w:rPr>
                <w:rtl w:val="0"/>
              </w:rPr>
              <w:t xml:space="preserve">(v spletni učilnici, preko e-pošte ali drugega vzpostavljenega kanala). </w:t>
            </w:r>
          </w:p>
          <w:p w:rsidR="00000000" w:rsidDel="00000000" w:rsidP="00000000" w:rsidRDefault="00000000" w:rsidRPr="00000000" w14:paraId="00000027">
            <w:pPr>
              <w:rPr>
                <w:color w:val="0070c0"/>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V</w:t>
            </w:r>
            <w:hyperlink r:id="rId17">
              <w:r w:rsidDel="00000000" w:rsidR="00000000" w:rsidRPr="00000000">
                <w:rPr>
                  <w:color w:val="1155cc"/>
                  <w:u w:val="single"/>
                  <w:rtl w:val="0"/>
                </w:rPr>
                <w:t xml:space="preserve"> navodilih učencem (4)</w:t>
              </w:r>
            </w:hyperlink>
            <w:r w:rsidDel="00000000" w:rsidR="00000000" w:rsidRPr="00000000">
              <w:rPr>
                <w:color w:val="4a86e8"/>
                <w:rtl w:val="0"/>
              </w:rPr>
              <w:t xml:space="preserve"> </w:t>
            </w:r>
            <w:r w:rsidDel="00000000" w:rsidR="00000000" w:rsidRPr="00000000">
              <w:rPr>
                <w:rtl w:val="0"/>
              </w:rPr>
              <w:t xml:space="preserve">pove, da naj vse kar bodo raziskali zapišejo v zvezek in da bodo na koncu svoje ugotovitve predstavili v skupini. </w:t>
            </w:r>
          </w:p>
          <w:p w:rsidR="00000000" w:rsidDel="00000000" w:rsidP="00000000" w:rsidRDefault="00000000" w:rsidRPr="00000000" w14:paraId="00000029">
            <w:pPr>
              <w:rPr>
                <w:color w:val="ff0000"/>
              </w:rPr>
            </w:pPr>
            <w:r w:rsidDel="00000000" w:rsidR="00000000" w:rsidRPr="00000000">
              <w:rPr>
                <w:rtl w:val="0"/>
              </w:rPr>
            </w:r>
          </w:p>
          <w:p w:rsidR="00000000" w:rsidDel="00000000" w:rsidP="00000000" w:rsidRDefault="00000000" w:rsidRPr="00000000" w14:paraId="0000002A">
            <w:pPr>
              <w:rPr>
                <w:rFonts w:ascii="Arial" w:cs="Arial" w:eastAsia="Arial" w:hAnsi="Arial"/>
                <w:b w:val="0"/>
                <w:i w:val="0"/>
                <w:smallCaps w:val="0"/>
                <w:strike w:val="0"/>
                <w:u w:val="none"/>
                <w:shd w:fill="auto" w:val="clear"/>
                <w:vertAlign w:val="baseline"/>
              </w:rPr>
            </w:pPr>
            <w:r w:rsidDel="00000000" w:rsidR="00000000" w:rsidRPr="00000000">
              <w:rPr>
                <w:rtl w:val="0"/>
              </w:rPr>
              <w:t xml:space="preserve">Posnetek učitelj zaključi s predstavitvijo namenov učenja in kriterijev uspešnosti za prvi sklop dejavnosti. </w:t>
            </w:r>
            <w:r w:rsidDel="00000000" w:rsidR="00000000" w:rsidRPr="00000000">
              <w:rPr>
                <w:rtl w:val="0"/>
              </w:rPr>
            </w:r>
          </w:p>
          <w:p w:rsidR="00000000" w:rsidDel="00000000" w:rsidP="00000000" w:rsidRDefault="00000000" w:rsidRPr="00000000" w14:paraId="0000002B">
            <w:pPr>
              <w:rPr>
                <w:color w:val="ff000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Učitelj učencem pove, da jim je na voljo za vprašanja in da naj sproti obešajo posnetke svojega dela </w:t>
            </w:r>
            <w:r w:rsidDel="00000000" w:rsidR="00000000" w:rsidRPr="00000000">
              <w:rPr>
                <w:b w:val="1"/>
                <w:rtl w:val="0"/>
              </w:rPr>
              <w:t xml:space="preserve">na tablo Padlet.</w:t>
            </w:r>
            <w:r w:rsidDel="00000000" w:rsidR="00000000" w:rsidRPr="00000000">
              <w:rPr>
                <w:rtl w:val="0"/>
              </w:rPr>
              <w:t xml:space="preserve"> Na tablo Padlet pripne tudi namene učenja in kriterije uspešnosti.</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Učitelj pogleda oddane izdelke učencev in poda povratno informacijo.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Učenec posluša trditve, ki jih predstavi  učitelj in svoje odločitve zapiše v zvezek. </w:t>
            </w:r>
            <w:hyperlink r:id="rId18">
              <w:r w:rsidDel="00000000" w:rsidR="00000000" w:rsidRPr="00000000">
                <w:rPr>
                  <w:color w:val="1155cc"/>
                  <w:u w:val="single"/>
                </w:rPr>
                <w:drawing>
                  <wp:inline distB="114300" distT="114300" distL="114300" distR="114300">
                    <wp:extent cx="190500" cy="190500"/>
                    <wp:effectExtent b="0" l="0" r="0" t="0"/>
                    <wp:docPr id="5"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190500" cy="1905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Učenci prisluhnejo navodilom učenca.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Učenci prisluhnejo učitelju preko videoposnetka. Poslušajo navodila in predstavitev namenov učenja za samostojno delo. Navodila</w:t>
            </w:r>
            <w:hyperlink r:id="rId19">
              <w:r w:rsidDel="00000000" w:rsidR="00000000" w:rsidRPr="00000000">
                <w:rPr>
                  <w:color w:val="1155cc"/>
                  <w:u w:val="single"/>
                </w:rPr>
                <w:drawing>
                  <wp:inline distB="114300" distT="114300" distL="114300" distR="114300">
                    <wp:extent cx="190500" cy="190500"/>
                    <wp:effectExtent b="0" l="0" r="0" t="0"/>
                    <wp:docPr id="1" name="image3.png"/>
                    <a:graphic>
                      <a:graphicData uri="http://schemas.openxmlformats.org/drawingml/2006/picture">
                        <pic:pic>
                          <pic:nvPicPr>
                            <pic:cNvPr id="0" name="image3.png"/>
                            <pic:cNvPicPr preferRelativeResize="0"/>
                          </pic:nvPicPr>
                          <pic:blipFill>
                            <a:blip r:embed="rId20"/>
                            <a:srcRect b="0" l="0" r="0" t="0"/>
                            <a:stretch>
                              <a:fillRect/>
                            </a:stretch>
                          </pic:blipFill>
                          <pic:spPr>
                            <a:xfrm>
                              <a:off x="0" y="0"/>
                              <a:ext cx="190500" cy="190500"/>
                            </a:xfrm>
                            <a:prstGeom prst="rect"/>
                            <a:ln/>
                          </pic:spPr>
                        </pic:pic>
                      </a:graphicData>
                    </a:graphic>
                  </wp:inline>
                </w:drawing>
              </w:r>
            </w:hyperlink>
            <w:r w:rsidDel="00000000" w:rsidR="00000000" w:rsidRPr="00000000">
              <w:rPr>
                <w:rtl w:val="0"/>
              </w:rPr>
              <w:t xml:space="preserve">jim učitelj  tudi posreduje v pisni obliki preko dogovorjenega kanala.</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Skenirane / fotografirane izdelke oddajo učenci na tablo Padlet, tam dobivajo tudi učiteljeve povratne informacije. Morebitna vprašanja učenci učitelju pišejo na Padlet ali preko e-pošte.  </w:t>
            </w:r>
          </w:p>
          <w:p w:rsidR="00000000" w:rsidDel="00000000" w:rsidP="00000000" w:rsidRDefault="00000000" w:rsidRPr="00000000" w14:paraId="00000048">
            <w:pPr>
              <w:rPr>
                <w:color w:val="0000ff"/>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Trditve za delo lahko učitelj učencem pošlje (preko e-pošte, povezave do dokumenta) dan pred začetkom izvajanja sklopa. </w:t>
            </w:r>
          </w:p>
          <w:p w:rsidR="00000000" w:rsidDel="00000000" w:rsidP="00000000" w:rsidRDefault="00000000" w:rsidRPr="00000000" w14:paraId="0000004B">
            <w:pPr>
              <w:rPr/>
            </w:pPr>
            <w:r w:rsidDel="00000000" w:rsidR="00000000" w:rsidRPr="00000000">
              <w:rPr>
                <w:rtl w:val="0"/>
              </w:rPr>
              <w:t xml:space="preserve">Učencem poda dovolj časa za premislek ne glede na način preko katerega se obrne na učence. </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Predviden čas: 1 šolska ura skupaj z ogledom posnetka učiteljevega nagovora z navodili.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Za podajanje navodil in učitelj več možnosti. Lahko jih  pošlje po e-pošti ali preko spletne učilnice, lahko pa posname navodila in nagovor učencem vnaprej (npr. z orodjem Loom). </w:t>
            </w:r>
          </w:p>
        </w:tc>
      </w:tr>
      <w:tr>
        <w:trPr>
          <w:trHeight w:val="1545"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b w:val="1"/>
              </w:rPr>
            </w:pPr>
            <w:r w:rsidDel="00000000" w:rsidR="00000000" w:rsidRPr="00000000">
              <w:rPr>
                <w:b w:val="1"/>
                <w:rtl w:val="0"/>
              </w:rPr>
              <w:t xml:space="preserve">3. dejavnost:</w:t>
            </w:r>
          </w:p>
          <w:p w:rsidR="00000000" w:rsidDel="00000000" w:rsidP="00000000" w:rsidRDefault="00000000" w:rsidRPr="00000000" w14:paraId="00000057">
            <w:pPr>
              <w:widowControl w:val="0"/>
              <w:spacing w:line="240" w:lineRule="auto"/>
              <w:rPr>
                <w:b w:val="1"/>
              </w:rPr>
            </w:pPr>
            <w:r w:rsidDel="00000000" w:rsidR="00000000" w:rsidRPr="00000000">
              <w:rPr>
                <w:rtl w:val="0"/>
              </w:rPr>
            </w:r>
          </w:p>
          <w:p w:rsidR="00000000" w:rsidDel="00000000" w:rsidP="00000000" w:rsidRDefault="00000000" w:rsidRPr="00000000" w14:paraId="00000058">
            <w:pPr>
              <w:widowControl w:val="0"/>
              <w:spacing w:line="240" w:lineRule="auto"/>
              <w:rPr>
                <w:b w:val="1"/>
              </w:rPr>
            </w:pPr>
            <w:r w:rsidDel="00000000" w:rsidR="00000000" w:rsidRPr="00000000">
              <w:rPr>
                <w:b w:val="1"/>
                <w:rtl w:val="0"/>
              </w:rPr>
              <w:t xml:space="preserve">Učenje z raziskovanjem </w:t>
            </w:r>
          </w:p>
          <w:p w:rsidR="00000000" w:rsidDel="00000000" w:rsidP="00000000" w:rsidRDefault="00000000" w:rsidRPr="00000000" w14:paraId="00000059">
            <w:pPr>
              <w:widowControl w:val="0"/>
              <w:spacing w:line="240" w:lineRule="auto"/>
              <w:rPr>
                <w:color w:val="ff0000"/>
                <w:highlight w:val="yellow"/>
              </w:rPr>
            </w:pPr>
            <w:hyperlink r:id="rId21">
              <w:r w:rsidDel="00000000" w:rsidR="00000000" w:rsidRPr="00000000">
                <w:rPr>
                  <w:color w:val="1155cc"/>
                  <w:u w:val="single"/>
                  <w:rtl w:val="0"/>
                </w:rPr>
                <w:t xml:space="preserve">Učenec ob navodilih (5)</w:t>
              </w:r>
            </w:hyperlink>
            <w:r w:rsidDel="00000000" w:rsidR="00000000" w:rsidRPr="00000000">
              <w:rPr>
                <w:color w:val="1155cc"/>
                <w:u w:val="single"/>
                <w:rtl w:val="0"/>
              </w:rPr>
              <w:t xml:space="preserve"> </w:t>
            </w:r>
            <w:r w:rsidDel="00000000" w:rsidR="00000000" w:rsidRPr="00000000">
              <w:rPr>
                <w:rtl w:val="0"/>
              </w:rPr>
              <w:t xml:space="preserve"> in ob kriterijih </w:t>
            </w:r>
            <w:r w:rsidDel="00000000" w:rsidR="00000000" w:rsidRPr="00000000">
              <w:rPr>
                <w:rtl w:val="0"/>
              </w:rPr>
              <w:t xml:space="preserve">uspešnost izvede štiri dejavnosti.</w:t>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t xml:space="preserve">Po oddanih zapisih učencev na </w:t>
            </w:r>
            <w:r w:rsidDel="00000000" w:rsidR="00000000" w:rsidRPr="00000000">
              <w:rPr>
                <w:rtl w:val="0"/>
              </w:rPr>
              <w:t xml:space="preserve">Padletu, učitelj poda </w:t>
            </w:r>
            <w:r w:rsidDel="00000000" w:rsidR="00000000" w:rsidRPr="00000000">
              <w:rPr>
                <w:rtl w:val="0"/>
              </w:rPr>
              <w:t xml:space="preserve">povratno informacijo v </w:t>
            </w:r>
            <w:r w:rsidDel="00000000" w:rsidR="00000000" w:rsidRPr="00000000">
              <w:rPr>
                <w:rtl w:val="0"/>
              </w:rPr>
              <w:t xml:space="preserve">Padletu.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t xml:space="preserve">Učenci si lahko skupno povratno informacijo in napotke  učitelje po končani dejavnosti preberejo na </w:t>
            </w:r>
            <w:r w:rsidDel="00000000" w:rsidR="00000000" w:rsidRPr="00000000">
              <w:rPr>
                <w:color w:val="0070c0"/>
                <w:rtl w:val="0"/>
              </w:rPr>
              <w:t xml:space="preserve">Padletu.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C">
            <w:pPr>
              <w:spacing w:line="240" w:lineRule="auto"/>
              <w:rPr/>
            </w:pPr>
            <w:r w:rsidDel="00000000" w:rsidR="00000000" w:rsidRPr="00000000">
              <w:rPr>
                <w:rtl w:val="0"/>
              </w:rPr>
              <w:t xml:space="preserve">Predviden čas: 2 uri</w:t>
            </w:r>
          </w:p>
          <w:p w:rsidR="00000000" w:rsidDel="00000000" w:rsidP="00000000" w:rsidRDefault="00000000" w:rsidRPr="00000000" w14:paraId="0000005D">
            <w:pPr>
              <w:spacing w:line="240" w:lineRule="auto"/>
              <w:rPr/>
            </w:pPr>
            <w:r w:rsidDel="00000000" w:rsidR="00000000" w:rsidRPr="00000000">
              <w:rPr>
                <w:rtl w:val="0"/>
              </w:rPr>
              <w:t xml:space="preserve">Zapise in objave učencev na Padletu učitelj tudi izvozi in shrani kot njihove dokaze o učenju.  </w:t>
            </w:r>
          </w:p>
        </w:tc>
      </w:tr>
      <w:tr>
        <w:trPr>
          <w:trHeight w:val="132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b w:val="1"/>
              </w:rPr>
            </w:pPr>
            <w:r w:rsidDel="00000000" w:rsidR="00000000" w:rsidRPr="00000000">
              <w:rPr>
                <w:b w:val="1"/>
                <w:rtl w:val="0"/>
              </w:rPr>
              <w:t xml:space="preserve">4. dejavnost: Raziskovanje s poskusom</w:t>
            </w:r>
          </w:p>
          <w:p w:rsidR="00000000" w:rsidDel="00000000" w:rsidP="00000000" w:rsidRDefault="00000000" w:rsidRPr="00000000" w14:paraId="0000005F">
            <w:pPr>
              <w:widowControl w:val="0"/>
              <w:spacing w:line="240" w:lineRule="auto"/>
              <w:rPr/>
            </w:pPr>
            <w:r w:rsidDel="00000000" w:rsidR="00000000" w:rsidRPr="00000000">
              <w:rPr>
                <w:rtl w:val="0"/>
              </w:rPr>
            </w:r>
          </w:p>
          <w:p w:rsidR="00000000" w:rsidDel="00000000" w:rsidP="00000000" w:rsidRDefault="00000000" w:rsidRPr="00000000" w14:paraId="00000060">
            <w:pPr>
              <w:spacing w:line="240" w:lineRule="auto"/>
              <w:rPr/>
            </w:pPr>
            <w:r w:rsidDel="00000000" w:rsidR="00000000" w:rsidRPr="00000000">
              <w:rPr>
                <w:rtl w:val="0"/>
              </w:rPr>
              <w:t xml:space="preserve">Po pregledu oddanih nalog na Padletu, učitelj pripravi naslednji posnetek (lahko tudi video srečanje na daljavo). V posnetku posebej opozori na tiste dele zapisov učencev, kjer so učenci imeli težave. Učence pozove k pregledu uvodnih trditev. </w:t>
            </w:r>
          </w:p>
          <w:p w:rsidR="00000000" w:rsidDel="00000000" w:rsidP="00000000" w:rsidRDefault="00000000" w:rsidRPr="00000000" w14:paraId="00000061">
            <w:pPr>
              <w:spacing w:line="240" w:lineRule="auto"/>
              <w:rPr/>
            </w:pPr>
            <w:r w:rsidDel="00000000" w:rsidR="00000000" w:rsidRPr="00000000">
              <w:rPr>
                <w:rtl w:val="0"/>
              </w:rPr>
            </w:r>
          </w:p>
          <w:p w:rsidR="00000000" w:rsidDel="00000000" w:rsidP="00000000" w:rsidRDefault="00000000" w:rsidRPr="00000000" w14:paraId="00000062">
            <w:pPr>
              <w:spacing w:line="240" w:lineRule="auto"/>
              <w:rPr/>
            </w:pPr>
            <w:r w:rsidDel="00000000" w:rsidR="00000000" w:rsidRPr="00000000">
              <w:rPr>
                <w:rtl w:val="0"/>
              </w:rPr>
            </w:r>
          </w:p>
          <w:p w:rsidR="00000000" w:rsidDel="00000000" w:rsidP="00000000" w:rsidRDefault="00000000" w:rsidRPr="00000000" w14:paraId="00000063">
            <w:pPr>
              <w:spacing w:line="240" w:lineRule="auto"/>
              <w:rPr/>
            </w:pPr>
            <w:hyperlink r:id="rId22">
              <w:r w:rsidDel="00000000" w:rsidR="00000000" w:rsidRPr="00000000">
                <w:rPr>
                  <w:color w:val="1155cc"/>
                  <w:u w:val="single"/>
                  <w:rtl w:val="0"/>
                </w:rPr>
                <w:t xml:space="preserve">Navodila učencem (5</w:t>
              </w:r>
            </w:hyperlink>
            <w:r w:rsidDel="00000000" w:rsidR="00000000" w:rsidRPr="00000000">
              <w:rPr>
                <w:rtl w:val="0"/>
              </w:rPr>
              <w:t xml:space="preserve">) in samostojno delo in raziskovanje s poskusom in branjem. Pozove učence k  s zbiranjem dokazov v zvezku in k pripravi predstavitve za razred. </w:t>
            </w:r>
          </w:p>
          <w:p w:rsidR="00000000" w:rsidDel="00000000" w:rsidP="00000000" w:rsidRDefault="00000000" w:rsidRPr="00000000" w14:paraId="00000064">
            <w:pPr>
              <w:spacing w:line="240" w:lineRule="auto"/>
              <w:rPr/>
            </w:pPr>
            <w:r w:rsidDel="00000000" w:rsidR="00000000" w:rsidRPr="00000000">
              <w:rPr>
                <w:rtl w:val="0"/>
              </w:rPr>
            </w:r>
          </w:p>
          <w:p w:rsidR="00000000" w:rsidDel="00000000" w:rsidP="00000000" w:rsidRDefault="00000000" w:rsidRPr="00000000" w14:paraId="00000065">
            <w:pPr>
              <w:spacing w:line="240" w:lineRule="auto"/>
              <w:rPr/>
            </w:pPr>
            <w:r w:rsidDel="00000000" w:rsidR="00000000" w:rsidRPr="00000000">
              <w:rPr>
                <w:rtl w:val="0"/>
              </w:rPr>
              <w:t xml:space="preserve">Učitelj učencem pove, da bodo samostojno izvedli štiri naloge (lahko tudi manj) in na koncu napisali sporočilo učiteljici in sošolcem z naslovom: Kaj sem se naučil o zvoku. Pri tem bodo posebej pozorni na to, da bodo v zapisu s svojimi besedami in s slikami ter skicami predstavili tisto, kar so se naučili o zvoku. Zapise bodo objavili na Padletu, učitelj pa jih bo poklical na videokonferenco, kjer se bo z njimi pogovoril o delu. </w:t>
            </w:r>
          </w:p>
          <w:p w:rsidR="00000000" w:rsidDel="00000000" w:rsidP="00000000" w:rsidRDefault="00000000" w:rsidRPr="00000000" w14:paraId="0000006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Učenci prisluhnejo učitelju preko videoposnetka. Učitelj jih nagovori, jim predstavi namene učenja in jasna navodila za samostojno delo v drugem sklopu dejavnosti. Navodila jim posreduje v pisni obliki preko dogovorjenega kanala.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Učenci vse beležijo v zvezek </w:t>
            </w:r>
            <w:hyperlink r:id="rId23">
              <w:r w:rsidDel="00000000" w:rsidR="00000000" w:rsidRPr="00000000">
                <w:rPr>
                  <w:color w:val="1155cc"/>
                  <w:u w:val="single"/>
                </w:rPr>
                <w:drawing>
                  <wp:inline distB="114300" distT="114300" distL="114300" distR="114300">
                    <wp:extent cx="190500" cy="190500"/>
                    <wp:effectExtent b="0" l="0" r="0" t="0"/>
                    <wp:docPr id="6"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190500" cy="190500"/>
                            </a:xfrm>
                            <a:prstGeom prst="rect"/>
                            <a:ln/>
                          </pic:spPr>
                        </pic:pic>
                      </a:graphicData>
                    </a:graphic>
                  </wp:inline>
                </w:drawing>
              </w:r>
            </w:hyperlink>
            <w:r w:rsidDel="00000000" w:rsidR="00000000" w:rsidRPr="00000000">
              <w:rPr>
                <w:rtl w:val="0"/>
              </w:rPr>
              <w:t xml:space="preserve"> .</w:t>
            </w:r>
          </w:p>
          <w:p w:rsidR="00000000" w:rsidDel="00000000" w:rsidP="00000000" w:rsidRDefault="00000000" w:rsidRPr="00000000" w14:paraId="00000070">
            <w:pPr>
              <w:rPr/>
            </w:pPr>
            <w:r w:rsidDel="00000000" w:rsidR="00000000" w:rsidRPr="00000000">
              <w:rPr>
                <w:rtl w:val="0"/>
              </w:rPr>
              <w:t xml:space="preserve">Kot končni dokaz zapišejo besedilo v obliki besedila – Kaj sem se naučil o zvoku? Predstavitev besedila, v katerem predstavijo vse, kar so naredili lahko naredijo s pomočjo fotografije, filma, posnetka govora, zapisanega besedila na </w:t>
            </w:r>
            <w:r w:rsidDel="00000000" w:rsidR="00000000" w:rsidRPr="00000000">
              <w:rPr>
                <w:rtl w:val="0"/>
              </w:rPr>
              <w:t xml:space="preserve">Padletu.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spacing w:line="240" w:lineRule="auto"/>
              <w:rPr/>
            </w:pPr>
            <w:r w:rsidDel="00000000" w:rsidR="00000000" w:rsidRPr="00000000">
              <w:rPr>
                <w:rtl w:val="0"/>
              </w:rPr>
            </w:r>
          </w:p>
          <w:p w:rsidR="00000000" w:rsidDel="00000000" w:rsidP="00000000" w:rsidRDefault="00000000" w:rsidRPr="00000000" w14:paraId="00000074">
            <w:pPr>
              <w:spacing w:line="240" w:lineRule="auto"/>
              <w:rPr/>
            </w:pPr>
            <w:r w:rsidDel="00000000" w:rsidR="00000000" w:rsidRPr="00000000">
              <w:rPr>
                <w:rtl w:val="0"/>
              </w:rPr>
            </w:r>
          </w:p>
          <w:p w:rsidR="00000000" w:rsidDel="00000000" w:rsidP="00000000" w:rsidRDefault="00000000" w:rsidRPr="00000000" w14:paraId="00000075">
            <w:pPr>
              <w:spacing w:line="240" w:lineRule="auto"/>
              <w:rPr/>
            </w:pPr>
            <w:r w:rsidDel="00000000" w:rsidR="00000000" w:rsidRPr="00000000">
              <w:rPr>
                <w:rtl w:val="0"/>
              </w:rPr>
              <w:t xml:space="preserve">Nagovor učitelja preko posnetka je ključnega pomena za stik z učenci. </w:t>
            </w:r>
          </w:p>
          <w:p w:rsidR="00000000" w:rsidDel="00000000" w:rsidP="00000000" w:rsidRDefault="00000000" w:rsidRPr="00000000" w14:paraId="00000076">
            <w:pPr>
              <w:spacing w:line="240" w:lineRule="auto"/>
              <w:rPr/>
            </w:pPr>
            <w:r w:rsidDel="00000000" w:rsidR="00000000" w:rsidRPr="00000000">
              <w:rPr>
                <w:rtl w:val="0"/>
              </w:rPr>
              <w:t xml:space="preserve">Predviden čas: 2 uri</w:t>
            </w:r>
          </w:p>
          <w:p w:rsidR="00000000" w:rsidDel="00000000" w:rsidP="00000000" w:rsidRDefault="00000000" w:rsidRPr="00000000" w14:paraId="00000077">
            <w:pPr>
              <w:spacing w:line="240" w:lineRule="auto"/>
              <w:rPr/>
            </w:pPr>
            <w:r w:rsidDel="00000000" w:rsidR="00000000" w:rsidRPr="00000000">
              <w:rPr>
                <w:rtl w:val="0"/>
              </w:rPr>
            </w:r>
          </w:p>
          <w:p w:rsidR="00000000" w:rsidDel="00000000" w:rsidP="00000000" w:rsidRDefault="00000000" w:rsidRPr="00000000" w14:paraId="00000078">
            <w:pPr>
              <w:spacing w:line="240" w:lineRule="auto"/>
              <w:rPr/>
            </w:pPr>
            <w:r w:rsidDel="00000000" w:rsidR="00000000" w:rsidRPr="00000000">
              <w:rPr>
                <w:rtl w:val="0"/>
              </w:rPr>
            </w:r>
          </w:p>
          <w:p w:rsidR="00000000" w:rsidDel="00000000" w:rsidP="00000000" w:rsidRDefault="00000000" w:rsidRPr="00000000" w14:paraId="00000079">
            <w:pPr>
              <w:spacing w:line="240" w:lineRule="auto"/>
              <w:rPr/>
            </w:pPr>
            <w:r w:rsidDel="00000000" w:rsidR="00000000" w:rsidRPr="00000000">
              <w:rPr>
                <w:rtl w:val="0"/>
              </w:rPr>
            </w:r>
          </w:p>
          <w:p w:rsidR="00000000" w:rsidDel="00000000" w:rsidP="00000000" w:rsidRDefault="00000000" w:rsidRPr="00000000" w14:paraId="0000007A">
            <w:pPr>
              <w:spacing w:line="240" w:lineRule="auto"/>
              <w:rPr/>
            </w:pPr>
            <w:r w:rsidDel="00000000" w:rsidR="00000000" w:rsidRPr="00000000">
              <w:rPr>
                <w:rtl w:val="0"/>
              </w:rPr>
            </w:r>
          </w:p>
          <w:p w:rsidR="00000000" w:rsidDel="00000000" w:rsidP="00000000" w:rsidRDefault="00000000" w:rsidRPr="00000000" w14:paraId="0000007B">
            <w:pPr>
              <w:spacing w:line="240" w:lineRule="auto"/>
              <w:rPr/>
            </w:pPr>
            <w:r w:rsidDel="00000000" w:rsidR="00000000" w:rsidRPr="00000000">
              <w:rPr>
                <w:rtl w:val="0"/>
              </w:rPr>
              <w:t xml:space="preserve">Učitelj je učencem na voljo za pomoč in dodatna navodila preko e-pošte.</w:t>
            </w:r>
          </w:p>
          <w:p w:rsidR="00000000" w:rsidDel="00000000" w:rsidP="00000000" w:rsidRDefault="00000000" w:rsidRPr="00000000" w14:paraId="0000007C">
            <w:pPr>
              <w:spacing w:line="240" w:lineRule="auto"/>
              <w:rPr/>
            </w:pPr>
            <w:r w:rsidDel="00000000" w:rsidR="00000000" w:rsidRPr="00000000">
              <w:rPr>
                <w:rtl w:val="0"/>
              </w:rPr>
            </w:r>
          </w:p>
          <w:p w:rsidR="00000000" w:rsidDel="00000000" w:rsidP="00000000" w:rsidRDefault="00000000" w:rsidRPr="00000000" w14:paraId="0000007D">
            <w:pPr>
              <w:spacing w:line="240" w:lineRule="auto"/>
              <w:rPr/>
            </w:pPr>
            <w:r w:rsidDel="00000000" w:rsidR="00000000" w:rsidRPr="00000000">
              <w:rPr>
                <w:rtl w:val="0"/>
              </w:rPr>
            </w:r>
          </w:p>
          <w:p w:rsidR="00000000" w:rsidDel="00000000" w:rsidP="00000000" w:rsidRDefault="00000000" w:rsidRPr="00000000" w14:paraId="0000007E">
            <w:pPr>
              <w:spacing w:line="240" w:lineRule="auto"/>
              <w:rPr/>
            </w:pPr>
            <w:r w:rsidDel="00000000" w:rsidR="00000000" w:rsidRPr="00000000">
              <w:rPr>
                <w:rtl w:val="0"/>
              </w:rPr>
              <w:t xml:space="preserve">Po podajanju navodil vsem učencem hkrati, se lahko učitelj poveže preko videokonference z manjšo skupino učencev ali s posameznim učencem in skupaj z njimi razdeli nalogo na manjše korake oz. samo preveri razumevanje navodil.</w:t>
            </w:r>
          </w:p>
          <w:p w:rsidR="00000000" w:rsidDel="00000000" w:rsidP="00000000" w:rsidRDefault="00000000" w:rsidRPr="00000000" w14:paraId="0000007F">
            <w:pPr>
              <w:spacing w:line="240" w:lineRule="auto"/>
              <w:rPr/>
            </w:pPr>
            <w:hyperlink r:id="rId24">
              <w:r w:rsidDel="00000000" w:rsidR="00000000" w:rsidRPr="00000000">
                <w:rPr>
                  <w:color w:val="1155cc"/>
                  <w:u w:val="single"/>
                </w:rPr>
                <w:drawing>
                  <wp:inline distB="114300" distT="114300" distL="114300" distR="114300">
                    <wp:extent cx="190500" cy="190500"/>
                    <wp:effectExtent b="0" l="0" r="0" t="0"/>
                    <wp:docPr id="8"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190500" cy="190500"/>
                            </a:xfrm>
                            <a:prstGeom prst="rect"/>
                            <a:ln/>
                          </pic:spPr>
                        </pic:pic>
                      </a:graphicData>
                    </a:graphic>
                  </wp:inline>
                </w:drawing>
              </w:r>
            </w:hyperlink>
            <w:r w:rsidDel="00000000" w:rsidR="00000000" w:rsidRPr="00000000">
              <w:rPr>
                <w:rtl w:val="0"/>
              </w:rPr>
            </w:r>
          </w:p>
        </w:tc>
      </w:tr>
      <w:tr>
        <w:trPr>
          <w:trHeight w:val="1320" w:hRule="atLeast"/>
        </w:trPr>
        <w:tc>
          <w:tcPr>
            <w:shd w:fill="auto" w:val="clear"/>
            <w:tcMar>
              <w:top w:w="100.0" w:type="dxa"/>
              <w:left w:w="100.0" w:type="dxa"/>
              <w:bottom w:w="100.0" w:type="dxa"/>
              <w:right w:w="100.0" w:type="dxa"/>
            </w:tcMar>
          </w:tcPr>
          <w:p w:rsidR="00000000" w:rsidDel="00000000" w:rsidP="00000000" w:rsidRDefault="00000000" w:rsidRPr="00000000" w14:paraId="00000080">
            <w:pPr>
              <w:rPr>
                <w:b w:val="1"/>
              </w:rPr>
            </w:pPr>
            <w:r w:rsidDel="00000000" w:rsidR="00000000" w:rsidRPr="00000000">
              <w:rPr>
                <w:b w:val="1"/>
                <w:rtl w:val="0"/>
              </w:rPr>
              <w:t xml:space="preserve">5. dejavnost: Predstavimo naučeno znanje in vrednotimo svoje znanje</w:t>
            </w:r>
          </w:p>
          <w:p w:rsidR="00000000" w:rsidDel="00000000" w:rsidP="00000000" w:rsidRDefault="00000000" w:rsidRPr="00000000" w14:paraId="00000081">
            <w:pPr>
              <w:widowControl w:val="0"/>
              <w:spacing w:line="240" w:lineRule="auto"/>
              <w:rPr/>
            </w:pPr>
            <w:r w:rsidDel="00000000" w:rsidR="00000000" w:rsidRPr="00000000">
              <w:rPr>
                <w:rtl w:val="0"/>
              </w:rPr>
            </w:r>
          </w:p>
          <w:p w:rsidR="00000000" w:rsidDel="00000000" w:rsidP="00000000" w:rsidRDefault="00000000" w:rsidRPr="00000000" w14:paraId="00000082">
            <w:pPr>
              <w:widowControl w:val="0"/>
              <w:spacing w:line="240" w:lineRule="auto"/>
              <w:rPr/>
            </w:pPr>
            <w:r w:rsidDel="00000000" w:rsidR="00000000" w:rsidRPr="00000000">
              <w:rPr>
                <w:rtl w:val="0"/>
              </w:rPr>
              <w:t xml:space="preserve">Učitelj obvesti učence o uri srečanja v skupni videokonferenci ali v spletni učilnici, kjer učenci predstavijo, kaj so se o zvoku naučili. </w:t>
            </w:r>
          </w:p>
          <w:p w:rsidR="00000000" w:rsidDel="00000000" w:rsidP="00000000" w:rsidRDefault="00000000" w:rsidRPr="00000000" w14:paraId="00000083">
            <w:pPr>
              <w:widowControl w:val="0"/>
              <w:spacing w:line="240" w:lineRule="auto"/>
              <w:rPr/>
            </w:pPr>
            <w:r w:rsidDel="00000000" w:rsidR="00000000" w:rsidRPr="00000000">
              <w:rPr>
                <w:rtl w:val="0"/>
              </w:rPr>
            </w:r>
          </w:p>
          <w:p w:rsidR="00000000" w:rsidDel="00000000" w:rsidP="00000000" w:rsidRDefault="00000000" w:rsidRPr="00000000" w14:paraId="00000084">
            <w:pPr>
              <w:widowControl w:val="0"/>
              <w:spacing w:line="240" w:lineRule="auto"/>
              <w:rPr>
                <w:color w:val="ff0000"/>
              </w:rPr>
            </w:pPr>
            <w:r w:rsidDel="00000000" w:rsidR="00000000" w:rsidRPr="00000000">
              <w:rPr>
                <w:rtl w:val="0"/>
              </w:rPr>
              <w:t xml:space="preserve">Učitelj na koncu tega pogovora ponovno</w:t>
            </w:r>
            <w:hyperlink r:id="rId25">
              <w:r w:rsidDel="00000000" w:rsidR="00000000" w:rsidRPr="00000000">
                <w:rPr>
                  <w:color w:val="1155cc"/>
                  <w:u w:val="single"/>
                  <w:rtl w:val="0"/>
                </w:rPr>
                <w:t xml:space="preserve"> prebere trditve z uvoda sklopa</w:t>
              </w:r>
            </w:hyperlink>
            <w:r w:rsidDel="00000000" w:rsidR="00000000" w:rsidRPr="00000000">
              <w:rPr>
                <w:rtl w:val="0"/>
              </w:rPr>
              <w:t xml:space="preserve"> in se z učenci  pogovori o tem, kaj so skozi učenje spremenili, zakaj so to spremenili oz. katere trditve so napačne in katere pravilne. Katerih pa nismo mogli raziskati? Kako pa bi jih lahko? Za konec poda učencem povratno informacijo in jih povabi k raziskovanju novih še neraziskanih trditev (npr. zvok žgečka, zvok premika stvari).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rPr/>
            </w:pPr>
            <w:r w:rsidDel="00000000" w:rsidR="00000000" w:rsidRPr="00000000">
              <w:rPr>
                <w:rtl w:val="0"/>
              </w:rPr>
              <w:t xml:space="preserve">Od učitelja prejmejo povratno informacijo in sodelujejo v pogovoru, kjer vrednotijo opravljeno delo. Ovrednotijo tudi začetne trditve in razmišljajo  o tem, kaj bi še lahko raziskovali. </w:t>
            </w:r>
          </w:p>
          <w:p w:rsidR="00000000" w:rsidDel="00000000" w:rsidP="00000000" w:rsidRDefault="00000000" w:rsidRPr="00000000" w14:paraId="0000008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7">
            <w:pPr>
              <w:spacing w:line="240" w:lineRule="auto"/>
              <w:rPr/>
            </w:pPr>
            <w:r w:rsidDel="00000000" w:rsidR="00000000" w:rsidRPr="00000000">
              <w:rPr>
                <w:rtl w:val="0"/>
              </w:rPr>
            </w:r>
          </w:p>
          <w:p w:rsidR="00000000" w:rsidDel="00000000" w:rsidP="00000000" w:rsidRDefault="00000000" w:rsidRPr="00000000" w14:paraId="00000088">
            <w:pPr>
              <w:spacing w:line="240" w:lineRule="auto"/>
              <w:rPr/>
            </w:pPr>
            <w:r w:rsidDel="00000000" w:rsidR="00000000" w:rsidRPr="00000000">
              <w:rPr>
                <w:rtl w:val="0"/>
              </w:rPr>
              <w:t xml:space="preserve">Predviden čas: 1 ura</w:t>
            </w:r>
          </w:p>
        </w:tc>
      </w:tr>
    </w:tbl>
    <w:p w:rsidR="00000000" w:rsidDel="00000000" w:rsidP="00000000" w:rsidRDefault="00000000" w:rsidRPr="00000000" w14:paraId="00000089">
      <w:pPr>
        <w:rPr>
          <w:b w:val="1"/>
          <w:sz w:val="24"/>
          <w:szCs w:val="24"/>
        </w:rPr>
      </w:pPr>
      <w:r w:rsidDel="00000000" w:rsidR="00000000" w:rsidRPr="00000000">
        <w:rPr>
          <w:rtl w:val="0"/>
        </w:rPr>
      </w:r>
    </w:p>
    <w:p w:rsidR="00000000" w:rsidDel="00000000" w:rsidP="00000000" w:rsidRDefault="00000000" w:rsidRPr="00000000" w14:paraId="0000008A">
      <w:pPr>
        <w:rPr>
          <w:b w:val="1"/>
          <w:sz w:val="24"/>
          <w:szCs w:val="24"/>
        </w:rPr>
      </w:pPr>
      <w:r w:rsidDel="00000000" w:rsidR="00000000" w:rsidRPr="00000000">
        <w:rPr>
          <w:rtl w:val="0"/>
        </w:rPr>
      </w:r>
    </w:p>
    <w:p w:rsidR="00000000" w:rsidDel="00000000" w:rsidP="00000000" w:rsidRDefault="00000000" w:rsidRPr="00000000" w14:paraId="0000008B">
      <w:pPr>
        <w:rPr>
          <w:b w:val="1"/>
          <w:sz w:val="24"/>
          <w:szCs w:val="24"/>
        </w:rPr>
      </w:pPr>
      <w:r w:rsidDel="00000000" w:rsidR="00000000" w:rsidRPr="00000000">
        <w:rPr>
          <w:rtl w:val="0"/>
        </w:rPr>
      </w:r>
    </w:p>
    <w:p w:rsidR="00000000" w:rsidDel="00000000" w:rsidP="00000000" w:rsidRDefault="00000000" w:rsidRPr="00000000" w14:paraId="0000008C">
      <w:pPr>
        <w:rPr>
          <w:b w:val="1"/>
          <w:sz w:val="24"/>
          <w:szCs w:val="24"/>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sectPr>
      <w:pgSz w:h="11906" w:w="16838"/>
      <w:pgMar w:bottom="426" w:top="7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Temeljna vira pri pripravi skopa: Učni načrt za spoznavanje okolja</w:t>
      </w:r>
      <w:r w:rsidDel="00000000" w:rsidR="00000000" w:rsidRPr="00000000">
        <w:rPr>
          <w:sz w:val="20"/>
          <w:szCs w:val="20"/>
          <w:rtl w:val="0"/>
        </w:rPr>
        <w:t xml:space="preserve"> (2011);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Chavigny, I. (2007).Poskusi z zvoku. Ljubljana: Tehnična založba Slovenije. </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hyperlink" Target="https://docs.google.com/presentation/d/1YKzrIUkdcCDP8I8riweWyssHBYPGcnRb8dKaINZA3Sk/edit?usp=sharing" TargetMode="External"/><Relationship Id="rId21" Type="http://schemas.openxmlformats.org/officeDocument/2006/relationships/hyperlink" Target="https://docs.google.com/document/d/1WU1vHUvESaFX-lQ2T5txEud2w0nvkDbz4hfyql1kHpk/edit?usp=sharing" TargetMode="External"/><Relationship Id="rId24" Type="http://schemas.openxmlformats.org/officeDocument/2006/relationships/hyperlink" Target="https://docs.google.com/document/d/1gWWyV5h8ULt_DEFLinDBbNZnXjEoKJ5F1aYBKsZyhP8/edit#heading=h.572yekga7t7u" TargetMode="External"/><Relationship Id="rId23" Type="http://schemas.openxmlformats.org/officeDocument/2006/relationships/hyperlink" Target="https://docs.google.com/document/d/1gWWyV5h8ULt_DEFLinDBbNZnXjEoKJ5F1aYBKsZyhP8/edit#heading=h.572yekga7t7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document/d/1gWWyV5h8ULt_DEFLinDBbNZnXjEoKJ5F1aYBKsZyhP8/edit#heading=h.572yekga7t7u" TargetMode="External"/><Relationship Id="rId25" Type="http://schemas.openxmlformats.org/officeDocument/2006/relationships/hyperlink" Target="https://docs.google.com/document/d/1cnd22LJVfViV5hfL0vhVik3929Rp6CMRsWUzUUQ0KCE/edit?usp=shar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yperlink" Target="https://docs.google.com/document/d/1cnd22LJVfViV5hfL0vhVik3929Rp6CMRsWUzUUQ0KCE/edit?usp=sharing" TargetMode="External"/><Relationship Id="rId11" Type="http://schemas.openxmlformats.org/officeDocument/2006/relationships/hyperlink" Target="https://docs.google.com/document/d/1gWWyV5h8ULt_DEFLinDBbNZnXjEoKJ5F1aYBKsZyhP8/edit#heading=h.572yekga7t7u" TargetMode="External"/><Relationship Id="rId10" Type="http://schemas.openxmlformats.org/officeDocument/2006/relationships/image" Target="media/image4.png"/><Relationship Id="rId13" Type="http://schemas.openxmlformats.org/officeDocument/2006/relationships/hyperlink" Target="https://docs.google.com/document/d/1CSaMZ4tPON27LlIUWwOemhxpM7N1m3Zn2GQlurGE7cM/edit?usp=sharing" TargetMode="External"/><Relationship Id="rId12" Type="http://schemas.openxmlformats.org/officeDocument/2006/relationships/image" Target="media/image1.png"/><Relationship Id="rId15" Type="http://schemas.openxmlformats.org/officeDocument/2006/relationships/hyperlink" Target="https://docs.google.com/document/d/1gWWyV5h8ULt_DEFLinDBbNZnXjEoKJ5F1aYBKsZyhP8/edit#heading=h.572yekga7t7u" TargetMode="External"/><Relationship Id="rId14" Type="http://schemas.openxmlformats.org/officeDocument/2006/relationships/hyperlink" Target="https://docs.google.com/presentation/d/1YKzrIUkdcCDP8I8riweWyssHBYPGcnRb8dKaINZA3Sk/edit?usp=sharing" TargetMode="External"/><Relationship Id="rId17" Type="http://schemas.openxmlformats.org/officeDocument/2006/relationships/hyperlink" Target="https://docs.google.com/document/d/1QOM_fVFk3HHbQxfURrNBDD7j256r8w9_M1b7j8jbBWM/edit?usp=sharing" TargetMode="External"/><Relationship Id="rId16" Type="http://schemas.openxmlformats.org/officeDocument/2006/relationships/image" Target="media/image5.png"/><Relationship Id="rId19" Type="http://schemas.openxmlformats.org/officeDocument/2006/relationships/hyperlink" Target="https://docs.google.com/document/d/1gWWyV5h8ULt_DEFLinDBbNZnXjEoKJ5F1aYBKsZyhP8/edit#heading=h.572yekga7t7u" TargetMode="External"/><Relationship Id="rId18" Type="http://schemas.openxmlformats.org/officeDocument/2006/relationships/hyperlink" Target="https://docs.google.com/document/d/1gWWyV5h8ULt_DEFLinDBbNZnXjEoKJ5F1aYBKsZyhP8/edit#heading=h.572yekga7t7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